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2F" w:rsidRPr="00FD0524" w:rsidRDefault="0062382F" w:rsidP="0062382F">
      <w:pPr>
        <w:ind w:firstLine="567"/>
        <w:jc w:val="center"/>
        <w:rPr>
          <w:rFonts w:asciiTheme="majorBidi" w:hAnsiTheme="majorBidi" w:cstheme="majorBidi"/>
          <w:b/>
        </w:rPr>
      </w:pPr>
      <w:r w:rsidRPr="00FD0524">
        <w:rPr>
          <w:rFonts w:asciiTheme="majorBidi" w:hAnsiTheme="majorBidi" w:cstheme="majorBidi"/>
          <w:b/>
        </w:rPr>
        <w:t xml:space="preserve">профессиональное образовательное учреждение </w:t>
      </w:r>
    </w:p>
    <w:p w:rsidR="0062382F" w:rsidRPr="00FD0524" w:rsidRDefault="0062382F" w:rsidP="0062382F">
      <w:pPr>
        <w:ind w:firstLine="567"/>
        <w:jc w:val="center"/>
        <w:rPr>
          <w:rFonts w:asciiTheme="majorBidi" w:hAnsiTheme="majorBidi" w:cstheme="majorBidi"/>
          <w:b/>
        </w:rPr>
      </w:pPr>
      <w:r w:rsidRPr="00FD0524">
        <w:rPr>
          <w:rFonts w:asciiTheme="majorBidi" w:hAnsiTheme="majorBidi" w:cstheme="majorBidi"/>
          <w:b/>
        </w:rPr>
        <w:t xml:space="preserve"> «Колледж современного образования имени Саида </w:t>
      </w:r>
      <w:proofErr w:type="spellStart"/>
      <w:r w:rsidRPr="00FD0524">
        <w:rPr>
          <w:rFonts w:asciiTheme="majorBidi" w:hAnsiTheme="majorBidi" w:cstheme="majorBidi"/>
          <w:b/>
        </w:rPr>
        <w:t>Афанди</w:t>
      </w:r>
      <w:proofErr w:type="spellEnd"/>
      <w:r w:rsidRPr="00FD0524">
        <w:rPr>
          <w:rFonts w:asciiTheme="majorBidi" w:hAnsiTheme="majorBidi" w:cstheme="majorBidi"/>
          <w:b/>
        </w:rPr>
        <w:t>»</w:t>
      </w:r>
    </w:p>
    <w:p w:rsidR="0062382F" w:rsidRPr="00FD0524" w:rsidRDefault="0062382F" w:rsidP="0062382F">
      <w:pPr>
        <w:ind w:firstLine="567"/>
        <w:jc w:val="center"/>
        <w:rPr>
          <w:rFonts w:asciiTheme="majorBidi" w:hAnsiTheme="majorBidi" w:cstheme="majorBidi"/>
          <w:b/>
        </w:rPr>
      </w:pPr>
    </w:p>
    <w:p w:rsidR="0062382F" w:rsidRPr="00FD0524" w:rsidRDefault="0062382F" w:rsidP="0062382F">
      <w:pPr>
        <w:ind w:firstLine="567"/>
        <w:jc w:val="center"/>
        <w:rPr>
          <w:rFonts w:asciiTheme="majorBidi" w:hAnsiTheme="majorBidi" w:cstheme="majorBidi"/>
          <w:b/>
        </w:rPr>
      </w:pPr>
      <w:bookmarkStart w:id="0" w:name="_GoBack"/>
      <w:bookmarkEnd w:id="0"/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Принято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Советом</w:t>
      </w:r>
      <w:r w:rsidR="00FD0524" w:rsidRPr="00FD0524">
        <w:rPr>
          <w:rFonts w:asciiTheme="majorBidi" w:hAnsiTheme="majorBidi" w:cstheme="majorBidi"/>
          <w:i/>
          <w:iCs/>
        </w:rPr>
        <w:t xml:space="preserve"> Колледжа</w:t>
      </w:r>
      <w:r w:rsidRPr="00FD0524">
        <w:rPr>
          <w:rFonts w:asciiTheme="majorBidi" w:hAnsiTheme="majorBidi" w:cstheme="majorBidi"/>
          <w:i/>
          <w:iCs/>
        </w:rPr>
        <w:t xml:space="preserve"> 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_______________</w:t>
      </w:r>
    </w:p>
    <w:p w:rsidR="0062382F" w:rsidRPr="00FD0524" w:rsidRDefault="0062382F" w:rsidP="00FD0524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«__» _______ 20__ г.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Утверждено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Директором    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_______________ 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 «__» ________ 20__ г.</w:t>
      </w:r>
    </w:p>
    <w:p w:rsidR="005410D2" w:rsidRPr="00391CC9" w:rsidRDefault="005410D2" w:rsidP="005410D2">
      <w:pPr>
        <w:pStyle w:val="a5"/>
        <w:ind w:firstLine="567"/>
        <w:jc w:val="both"/>
      </w:pPr>
    </w:p>
    <w:p w:rsidR="005410D2" w:rsidRPr="007755AF" w:rsidRDefault="005410D2" w:rsidP="005410D2">
      <w:pPr>
        <w:pStyle w:val="a5"/>
        <w:ind w:firstLine="567"/>
        <w:jc w:val="both"/>
        <w:rPr>
          <w:sz w:val="22"/>
          <w:szCs w:val="22"/>
        </w:rPr>
      </w:pPr>
    </w:p>
    <w:p w:rsidR="005410D2" w:rsidRPr="007F086D" w:rsidRDefault="005410D2" w:rsidP="007F086D">
      <w:pPr>
        <w:pStyle w:val="a5"/>
        <w:ind w:firstLine="567"/>
        <w:jc w:val="center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ПОЛОЖЕНИЕ</w:t>
      </w:r>
    </w:p>
    <w:p w:rsidR="005410D2" w:rsidRPr="007F086D" w:rsidRDefault="005410D2" w:rsidP="007F086D">
      <w:pPr>
        <w:pStyle w:val="a5"/>
        <w:ind w:firstLine="567"/>
        <w:jc w:val="center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ОБ ОТДЕЛЕ КАДРОВ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1. Общие положения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1.1. Отдел кадров является структурным подразделением </w:t>
      </w:r>
      <w:r w:rsidR="007755AF" w:rsidRPr="007F086D">
        <w:rPr>
          <w:rFonts w:asciiTheme="majorBidi" w:hAnsiTheme="majorBidi" w:cstheme="majorBidi"/>
        </w:rPr>
        <w:t>колледжа</w:t>
      </w:r>
      <w:r w:rsidRPr="007F086D">
        <w:rPr>
          <w:rFonts w:asciiTheme="majorBidi" w:hAnsiTheme="majorBidi" w:cstheme="majorBidi"/>
        </w:rPr>
        <w:t>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1.2. Отдел создается и ликвидируется приказом </w:t>
      </w:r>
      <w:r w:rsidR="007755AF" w:rsidRPr="007F086D">
        <w:rPr>
          <w:rFonts w:asciiTheme="majorBidi" w:hAnsiTheme="majorBidi" w:cstheme="majorBidi"/>
        </w:rPr>
        <w:t>директора</w:t>
      </w:r>
      <w:r w:rsidRPr="007F086D">
        <w:rPr>
          <w:rFonts w:asciiTheme="majorBidi" w:hAnsiTheme="majorBidi" w:cstheme="majorBidi"/>
        </w:rPr>
        <w:t>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1.3. Отдел подчиняется </w:t>
      </w:r>
      <w:r w:rsidR="007755AF" w:rsidRPr="007F086D">
        <w:rPr>
          <w:rFonts w:asciiTheme="majorBidi" w:hAnsiTheme="majorBidi" w:cstheme="majorBidi"/>
        </w:rPr>
        <w:t>ди</w:t>
      </w:r>
      <w:r w:rsidRPr="007F086D">
        <w:rPr>
          <w:rFonts w:asciiTheme="majorBidi" w:hAnsiTheme="majorBidi" w:cstheme="majorBidi"/>
        </w:rPr>
        <w:t>ректору.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1.4. Отдел создается с целью обеспечения организации трудовыми ресурсами, комплектования кадрами служащих требуемых профессий и квалификации в соответствии с задачами и направлением ее деятельности, разработки кадровой политики, соблюдения прав, льгот и гарантий работников в области трудового права, а также ведения кадрового делопроизводства в соответствии с законодательством РФ.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1.5. В своей деятельности отдел руководствуется: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Конституцией РФ;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Трудовым кодексом РФ;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федеральными законами РФ;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указами и распоряжениями Президента РФ;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постановлениями и распоряжениями Правительства РФ;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Государственной системой документационного обеспечения управления (ГСДОУ);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государственными стандартами (ГОСТ);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- нормативными актами, разработанными и утвержденными </w:t>
      </w:r>
      <w:proofErr w:type="spellStart"/>
      <w:r w:rsidRPr="007F086D">
        <w:rPr>
          <w:rFonts w:asciiTheme="majorBidi" w:hAnsiTheme="majorBidi" w:cstheme="majorBidi"/>
        </w:rPr>
        <w:t>Росархивом</w:t>
      </w:r>
      <w:proofErr w:type="spellEnd"/>
      <w:r w:rsidRPr="007F086D">
        <w:rPr>
          <w:rFonts w:asciiTheme="majorBidi" w:hAnsiTheme="majorBidi" w:cstheme="majorBidi"/>
        </w:rPr>
        <w:t>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перечнями типовых управленческих документов;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Правилами ведения и хранения трудовых книжек, изготовления бланков трудовой книжки и обеспечения ими работодателей;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Инструкцией по заполнению трудовых книжек;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- Уставом </w:t>
      </w:r>
      <w:r w:rsidR="007F086D">
        <w:rPr>
          <w:rFonts w:asciiTheme="majorBidi" w:hAnsiTheme="majorBidi" w:cstheme="majorBidi"/>
        </w:rPr>
        <w:t>К</w:t>
      </w:r>
      <w:r w:rsidR="007755AF" w:rsidRPr="007F086D">
        <w:rPr>
          <w:rFonts w:asciiTheme="majorBidi" w:hAnsiTheme="majorBidi" w:cstheme="majorBidi"/>
        </w:rPr>
        <w:t>олледжа</w:t>
      </w:r>
      <w:r w:rsidRPr="007F086D">
        <w:rPr>
          <w:rFonts w:asciiTheme="majorBidi" w:hAnsiTheme="majorBidi" w:cstheme="majorBidi"/>
        </w:rPr>
        <w:t>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локальными нормативными актами.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2. Структура отдела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2.1. Структуру и количество штатных единиц отдела утверждает </w:t>
      </w:r>
      <w:r w:rsidR="007755AF" w:rsidRPr="007F086D">
        <w:rPr>
          <w:rFonts w:asciiTheme="majorBidi" w:hAnsiTheme="majorBidi" w:cstheme="majorBidi"/>
        </w:rPr>
        <w:t>ди</w:t>
      </w:r>
      <w:r w:rsidRPr="007F086D">
        <w:rPr>
          <w:rFonts w:asciiTheme="majorBidi" w:hAnsiTheme="majorBidi" w:cstheme="majorBidi"/>
        </w:rPr>
        <w:t>ректор.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2.2. Отдел подчиняется начальнику отдела.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2.3. В состав отдела входят следующие должности: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начальник отдела</w:t>
      </w:r>
      <w:r w:rsidR="007F086D">
        <w:rPr>
          <w:rFonts w:asciiTheme="majorBidi" w:hAnsiTheme="majorBidi" w:cstheme="majorBidi"/>
        </w:rPr>
        <w:t xml:space="preserve"> </w:t>
      </w:r>
      <w:r w:rsidR="007755AF" w:rsidRPr="007F086D">
        <w:rPr>
          <w:rFonts w:asciiTheme="majorBidi" w:hAnsiTheme="majorBidi" w:cstheme="majorBidi"/>
        </w:rPr>
        <w:t>(инспектор)</w:t>
      </w:r>
      <w:r w:rsidRPr="007F086D">
        <w:rPr>
          <w:rFonts w:asciiTheme="majorBidi" w:hAnsiTheme="majorBidi" w:cstheme="majorBidi"/>
        </w:rPr>
        <w:t xml:space="preserve"> - 1 шт. ед.;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3. Основные задачи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3.1. Основные задачи отдела: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подбор, отбор, прием на работу и расстановка кадров;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lastRenderedPageBreak/>
        <w:t>- учет личного состава работников;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организация работы по профессиональной подготовке и переподготовке кадров;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ведение кадрового делопроизводства;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осуществление воинского учета.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4. Функции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В функции отдела входит: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4.1. Определение и разработка кадровой политики и стратегии в соответствии с направлением деятельности организации и сферой ее деятельности.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4.2. Формирование штатного расписания института.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4.3. Определение текущей потребности в кадрах.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4.4. Подбор квалифицированных специалистов путем: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информирования работников организации об имеющихся вакансиях;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размещения в средствах массовой информации объявлений о вакансиях;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обращения в органы службы занятости;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4.5. Комплектование организации необходимыми кадрами в соответствии с критериями отбора и оценкой нанимаемого персонала, в том числе: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- перемещение работников внутри </w:t>
      </w:r>
      <w:r w:rsidR="007755AF" w:rsidRPr="007F086D">
        <w:rPr>
          <w:rFonts w:asciiTheme="majorBidi" w:hAnsiTheme="majorBidi" w:cstheme="majorBidi"/>
        </w:rPr>
        <w:t>колледжа</w:t>
      </w:r>
      <w:r w:rsidRPr="007F086D">
        <w:rPr>
          <w:rFonts w:asciiTheme="majorBidi" w:hAnsiTheme="majorBidi" w:cstheme="majorBidi"/>
        </w:rPr>
        <w:t>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прием на работу новых работников.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4.6. Документальное оформление приема, перевода и увольнения работников в соответствии с трудовым законодательством - оформление трудовых договоров с работниками и изменений к ним, подготовка проектов приказов по личному составу и основной деятельности организации, заполнение личных карточек работников.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4.7. Ведение работы с трудовыми книжками, в том числе прием трудовых книжек от принимаемых на работу работников, их учет, хранение, заполнение, а также выдача при прекращении трудовых отношений.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4.8. Учет личного состава путем составления различного вида отчетов.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4.9. Составление графиков отпусков, оформление приказов о предоставлении работникам различных видов отпусков, учет количества использованных дней отпуска.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4.10. Оформление и учет служебных командировок (подготовка проектов приказов и служебных удостоверений).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4.11. Работа с листками нетрудоспособности.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4.12. Проверка правильности и полноценного заполнения табелей учета рабочего времени работниками структурных подразделений </w:t>
      </w:r>
      <w:r w:rsidR="007755AF" w:rsidRPr="007F086D">
        <w:rPr>
          <w:rFonts w:asciiTheme="majorBidi" w:hAnsiTheme="majorBidi" w:cstheme="majorBidi"/>
        </w:rPr>
        <w:t>колледжа</w:t>
      </w:r>
      <w:r w:rsidRPr="007F086D">
        <w:rPr>
          <w:rFonts w:asciiTheme="majorBidi" w:hAnsiTheme="majorBidi" w:cstheme="majorBidi"/>
        </w:rPr>
        <w:t>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4.13. Подготовки и выдача справок о занимаемой должности и периоде работы </w:t>
      </w:r>
      <w:proofErr w:type="gramStart"/>
      <w:r w:rsidRPr="007F086D">
        <w:rPr>
          <w:rFonts w:asciiTheme="majorBidi" w:hAnsiTheme="majorBidi" w:cstheme="majorBidi"/>
        </w:rPr>
        <w:t>в</w:t>
      </w:r>
      <w:proofErr w:type="gramEnd"/>
      <w:r w:rsidRPr="007F086D">
        <w:rPr>
          <w:rFonts w:asciiTheme="majorBidi" w:hAnsiTheme="majorBidi" w:cstheme="majorBidi"/>
        </w:rPr>
        <w:t xml:space="preserve"> </w:t>
      </w:r>
      <w:r w:rsidR="007755AF" w:rsidRPr="007F086D">
        <w:rPr>
          <w:rFonts w:asciiTheme="majorBidi" w:hAnsiTheme="majorBidi" w:cstheme="majorBidi"/>
        </w:rPr>
        <w:t>колледжа</w:t>
      </w:r>
      <w:r w:rsidRPr="007F086D">
        <w:rPr>
          <w:rFonts w:asciiTheme="majorBidi" w:hAnsiTheme="majorBidi" w:cstheme="majorBidi"/>
        </w:rPr>
        <w:t>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4.14. Взаимодействие со сторонними организациями: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военными комиссариатами по вопросам постановки, снятия с воинского учета работников организации, их учета и предоставления отчетов.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- </w:t>
      </w:r>
      <w:proofErr w:type="gramStart"/>
      <w:r w:rsidRPr="007F086D">
        <w:rPr>
          <w:rFonts w:asciiTheme="majorBidi" w:hAnsiTheme="majorBidi" w:cstheme="majorBidi"/>
        </w:rPr>
        <w:t>п</w:t>
      </w:r>
      <w:proofErr w:type="gramEnd"/>
      <w:r w:rsidRPr="007F086D">
        <w:rPr>
          <w:rFonts w:asciiTheme="majorBidi" w:hAnsiTheme="majorBidi" w:cstheme="majorBidi"/>
        </w:rPr>
        <w:t>енсионными фондами в целях предоставления документов для изготовления страховых свидетельств государственного пенсионного страхования.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4.15. Подготовка кадровой документации для передачи в архив для дальнейшего хранения.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4.16. Подготовка материалов для представления работников к поощрению.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4.17. Подготовка материалов для привлечения работников к дисциплинарной ответственности.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4.18. Контроль над соблюдением дисциплины труда и выполнением работниками Правил внутреннего трудового распорядка и иных локальных нормативных актов.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4.19. Организация воинского учета работников.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4.20. Консультирование персонала института по вопросам трудового законодательства, в том числе и ответы на запросы, жалобы, обращения.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4.21. Информационное обеспечение (составление графиков, приказов, характеристик);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lastRenderedPageBreak/>
        <w:t>- контроль проведения аттестации, выполнения решений аттестационной комиссии.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4.22. Установление потребности в повышении квалификации, переподготовке или обучении работников, документальное оформление направления на обучение.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4.23. Разработка комплекса мер по повышению мотивации работников.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4.24. Анализ текучести кадров.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5. Права и обязанности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5.1. Работники отдела имеют право: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взаимодействовать по вопросам, относящимся к компетенции отдела, с другими подразделениями организации, государственными и муниципальными органами, а также другими организациями;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контролировать соблюдение трудового законодательства в институте, а также давать разъяснения по применению норм Трудового кодекса РФ и иных нормативных актов;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представлять предложения по повышению эффективности и совершенствованию деятельности всех подразделений института в части, относящейся к компетенции отдела;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представительствовать в установленном порядке от имени института по вопросам, относящимся к компетенции отдела, в том числе и по вопросам подбора персонала;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заверять документы по личному составу, выдаваемые работникам института.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5.2. Работники отдела обязаны: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обеспечить сохранность персональных данных работников при их обработке;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соблюдать в своей работе нормы действующего законодательства.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6. Взаимодействие со структурными подразделениями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Отдел в процессе выполнения функций, возложенных на него, взаимодействует: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6.1. Со всеми структурными подразделениями.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6.1.1. По вопросам получения: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табелей учета рабочего времени;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заявлений;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объяснительных записок;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листков нетрудоспособности.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6.1.2. По вопросам предоставления: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справок;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выписок, копий запрашиваемых документов.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6.2. С бухгалтерией.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6.2.1. По вопросам предоставления: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копий приказов по личному составу;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табелей учета рабочего времени;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листков временной нетрудоспособности;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заявлений для начисления и выплаты пособий;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документов для оформления служебных командировок.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6.2.2. По вопросам получения: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информации о заработной плате работников.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 Ответственность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Отдел несет ответственность: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7.1. За несвоевременное и некачественное выполнение возложенных на отдел задач.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7.2. За несоблюдение законодательства в области трудового права.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7.3.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7.3.1.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7.3.2. Порядок привлечения к дисциплинарной ответственности предусмотрен Правилами внутреннего трудового распорядка.</w:t>
      </w:r>
    </w:p>
    <w:p w:rsidR="00E77363" w:rsidRPr="007F086D" w:rsidRDefault="00E77363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sectPr w:rsidR="00E77363" w:rsidRPr="007F086D" w:rsidSect="006238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0D2"/>
    <w:rsid w:val="002158FC"/>
    <w:rsid w:val="005410D2"/>
    <w:rsid w:val="0062382F"/>
    <w:rsid w:val="007755AF"/>
    <w:rsid w:val="007F086D"/>
    <w:rsid w:val="00E77363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1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4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Абубакр</cp:lastModifiedBy>
  <cp:revision>6</cp:revision>
  <cp:lastPrinted>2015-02-22T06:14:00Z</cp:lastPrinted>
  <dcterms:created xsi:type="dcterms:W3CDTF">2014-08-08T06:22:00Z</dcterms:created>
  <dcterms:modified xsi:type="dcterms:W3CDTF">2015-02-22T06:14:00Z</dcterms:modified>
</cp:coreProperties>
</file>