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C" w:rsidRPr="00CE73AC" w:rsidRDefault="00CE73AC" w:rsidP="00CE73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CE73AC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73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CE73AC" w:rsidRPr="00CE73AC" w:rsidRDefault="00CE73AC" w:rsidP="00CE73AC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E73AC" w:rsidRPr="00CE73AC" w:rsidRDefault="00CE73AC" w:rsidP="00CE73AC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CE73AC" w:rsidRPr="00CE73AC" w:rsidRDefault="00CE73AC" w:rsidP="00CE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E73AC" w:rsidRPr="00CE73AC" w:rsidTr="006004F7">
        <w:tc>
          <w:tcPr>
            <w:tcW w:w="4961" w:type="dxa"/>
          </w:tcPr>
          <w:p w:rsidR="00CE73AC" w:rsidRPr="00CE73AC" w:rsidRDefault="00CE73AC" w:rsidP="00CE73AC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CE73AC" w:rsidRPr="00CE73AC" w:rsidRDefault="00CE73AC" w:rsidP="00CE73AC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CE73AC" w:rsidRPr="00CE73AC" w:rsidRDefault="00CE73AC" w:rsidP="00CE73A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3AC" w:rsidRPr="00CE73AC" w:rsidRDefault="00CE73AC" w:rsidP="00CE7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CE73AC" w:rsidRPr="00CE73AC" w:rsidRDefault="00CE73AC" w:rsidP="00CE7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CE73AC" w:rsidRPr="00CE73AC" w:rsidRDefault="00CE73AC" w:rsidP="00CE73AC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E73A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E73AC" w:rsidRPr="00CE73AC" w:rsidRDefault="00CE73AC" w:rsidP="00CE73AC">
      <w:pPr>
        <w:keepNext/>
        <w:numPr>
          <w:ilvl w:val="3"/>
          <w:numId w:val="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 НАУЧНО</w:t>
      </w:r>
      <w:r w:rsidR="0044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ИССЛЕДОВАТЕЛЬСКАЯ РАБОТА СТУДЕНТОВ </w:t>
      </w: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CE73AC">
        <w:rPr>
          <w:rFonts w:ascii="Times New Roman" w:eastAsia="Times New Roman" w:hAnsi="Times New Roman" w:cs="Times New Roman"/>
          <w:b/>
          <w:sz w:val="28"/>
          <w:szCs w:val="28"/>
        </w:rPr>
        <w:t>44.02.02 «Преподавание в начальных классах»</w:t>
      </w: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E73AC" w:rsidRPr="00CE73AC" w:rsidRDefault="00CE73AC" w:rsidP="00CE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C" w:rsidRPr="00CE73AC" w:rsidRDefault="00CE73AC" w:rsidP="00CE73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CA7AE2" w:rsidRPr="00CA7AE2" w:rsidRDefault="00CE73AC" w:rsidP="00CA7A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фонда оценочных средств (Ф</w:t>
      </w:r>
      <w:r w:rsidR="00CA7AE2" w:rsidRPr="00CA7AE2">
        <w:rPr>
          <w:rFonts w:ascii="Times New Roman" w:hAnsi="Times New Roman" w:cs="Times New Roman"/>
          <w:b/>
          <w:sz w:val="28"/>
          <w:szCs w:val="28"/>
        </w:rPr>
        <w:t>ОС)</w:t>
      </w:r>
    </w:p>
    <w:p w:rsidR="00CA7AE2" w:rsidRDefault="00CE73AC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Область применения Ф</w:t>
      </w:r>
      <w:r w:rsidR="00CA7AE2" w:rsidRPr="00CA7AE2">
        <w:rPr>
          <w:rFonts w:ascii="Times New Roman" w:hAnsi="Times New Roman" w:cs="Times New Roman"/>
          <w:sz w:val="28"/>
          <w:szCs w:val="28"/>
        </w:rPr>
        <w:t>ОС включают контрольные материалы для проведения текущего контроля и промежуточной аттестации в форме диф</w:t>
      </w:r>
      <w:r w:rsidR="00CA7AE2">
        <w:rPr>
          <w:rFonts w:ascii="Times New Roman" w:hAnsi="Times New Roman" w:cs="Times New Roman"/>
          <w:sz w:val="28"/>
          <w:szCs w:val="28"/>
        </w:rPr>
        <w:t xml:space="preserve">ференциального </w:t>
      </w:r>
      <w:r w:rsidR="00CA7AE2" w:rsidRPr="00CA7AE2">
        <w:rPr>
          <w:rFonts w:ascii="Times New Roman" w:hAnsi="Times New Roman" w:cs="Times New Roman"/>
          <w:sz w:val="28"/>
          <w:szCs w:val="28"/>
        </w:rPr>
        <w:t>зачета.</w:t>
      </w:r>
    </w:p>
    <w:p w:rsidR="00972DE4" w:rsidRDefault="00CE73AC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A7AE2" w:rsidRPr="00CA7AE2">
        <w:rPr>
          <w:rFonts w:ascii="Times New Roman" w:hAnsi="Times New Roman" w:cs="Times New Roman"/>
          <w:sz w:val="28"/>
          <w:szCs w:val="28"/>
        </w:rPr>
        <w:t>ОС разработаны на основании положений: программы подготовки специалистов среднего звена (специальности СПО)</w:t>
      </w:r>
      <w:r w:rsidR="00CA7AE2">
        <w:rPr>
          <w:rFonts w:ascii="Times New Roman" w:hAnsi="Times New Roman" w:cs="Times New Roman"/>
          <w:sz w:val="28"/>
          <w:szCs w:val="28"/>
        </w:rPr>
        <w:t>:</w:t>
      </w:r>
      <w:r w:rsidRPr="00CE73AC">
        <w:t xml:space="preserve"> </w:t>
      </w:r>
      <w:r w:rsidRPr="00CE73AC">
        <w:rPr>
          <w:rFonts w:ascii="Times New Roman" w:hAnsi="Times New Roman" w:cs="Times New Roman"/>
          <w:sz w:val="28"/>
          <w:szCs w:val="28"/>
        </w:rPr>
        <w:t>44.02.02 «Преподавание в начальных классах»</w:t>
      </w:r>
      <w:r w:rsidR="00445F48">
        <w:rPr>
          <w:rFonts w:ascii="Times New Roman" w:hAnsi="Times New Roman" w:cs="Times New Roman"/>
          <w:sz w:val="28"/>
          <w:szCs w:val="28"/>
        </w:rPr>
        <w:t xml:space="preserve"> и 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Основы </w:t>
      </w:r>
      <w:r w:rsidR="00972DE4">
        <w:rPr>
          <w:rFonts w:ascii="Times New Roman" w:hAnsi="Times New Roman" w:cs="Times New Roman"/>
          <w:sz w:val="28"/>
          <w:szCs w:val="28"/>
        </w:rPr>
        <w:t xml:space="preserve"> </w:t>
      </w:r>
      <w:r w:rsidR="00CA7AE2" w:rsidRPr="00CA7AE2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972DE4">
        <w:rPr>
          <w:rFonts w:ascii="Times New Roman" w:hAnsi="Times New Roman" w:cs="Times New Roman"/>
          <w:sz w:val="28"/>
          <w:szCs w:val="28"/>
        </w:rPr>
        <w:t>.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студент должен обладать профессиональными компетенциями, соответствующими основным видам профессиональной деятельности: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овладевать: общими компетенциями, включающими в себя способность</w:t>
      </w:r>
      <w:r w:rsidR="00972DE4">
        <w:rPr>
          <w:rFonts w:ascii="Times New Roman" w:hAnsi="Times New Roman" w:cs="Times New Roman"/>
          <w:sz w:val="28"/>
          <w:szCs w:val="28"/>
        </w:rPr>
        <w:t>: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 и нести за них ответственность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 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</w: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 </w:t>
      </w:r>
    </w:p>
    <w:p w:rsidR="00972DE4" w:rsidRDefault="00972DE4" w:rsidP="00CA7A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E4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p w:rsidR="00972DE4" w:rsidRP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DE4">
        <w:rPr>
          <w:rFonts w:ascii="Times New Roman" w:hAnsi="Times New Roman" w:cs="Times New Roman"/>
          <w:i/>
          <w:sz w:val="28"/>
          <w:szCs w:val="28"/>
        </w:rPr>
        <w:t xml:space="preserve"> Знать:</w:t>
      </w:r>
    </w:p>
    <w:p w:rsidR="00972DE4" w:rsidRDefault="00571E97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 1. формы и методы учебно-исследовательской работы;</w:t>
      </w:r>
    </w:p>
    <w:p w:rsidR="00972DE4" w:rsidRDefault="00571E97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 2. требования, предъявляемые к защите реферата, выпускной квалификационной работы. </w:t>
      </w:r>
    </w:p>
    <w:p w:rsidR="00972DE4" w:rsidRP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D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</w:p>
    <w:p w:rsidR="00972DE4" w:rsidRDefault="00571E97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CA7AE2"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работать с информационными источниками, в том числе с изданиями, сайтами; </w:t>
      </w:r>
    </w:p>
    <w:p w:rsidR="00972DE4" w:rsidRDefault="00571E97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CA7AE2" w:rsidRPr="00CA7A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оформлять и защищать учебно-исследовательские студенческие работы (реферат, выпускная квалификационная работа); </w:t>
      </w:r>
    </w:p>
    <w:p w:rsidR="00445F48" w:rsidRDefault="00445F48" w:rsidP="00CA7A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E4">
        <w:rPr>
          <w:rFonts w:ascii="Times New Roman" w:hAnsi="Times New Roman" w:cs="Times New Roman"/>
          <w:b/>
          <w:sz w:val="28"/>
          <w:szCs w:val="28"/>
        </w:rPr>
        <w:t>2. Контроль и оценка освоения учебной дисциплины по темам (разделам)</w:t>
      </w: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48" w:rsidRDefault="00445F48" w:rsidP="00CA7A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E4" w:rsidRDefault="00972DE4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E4">
        <w:rPr>
          <w:rFonts w:ascii="Times New Roman" w:hAnsi="Times New Roman" w:cs="Times New Roman"/>
          <w:b/>
          <w:sz w:val="28"/>
          <w:szCs w:val="28"/>
        </w:rPr>
        <w:t>3.</w:t>
      </w:r>
      <w:r w:rsidR="0044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E2" w:rsidRPr="00972DE4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уровня освоения умений и знаний</w:t>
      </w:r>
    </w:p>
    <w:p w:rsidR="00445F48" w:rsidRDefault="00445F48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DE4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  <w:r w:rsidRPr="00972DE4">
        <w:rPr>
          <w:rFonts w:ascii="Times New Roman" w:hAnsi="Times New Roman" w:cs="Times New Roman"/>
          <w:b/>
          <w:sz w:val="28"/>
          <w:szCs w:val="28"/>
        </w:rPr>
        <w:t xml:space="preserve">3.1. Комплект материалов для оценки уровня освоения умений и знаний для текущего контроля </w:t>
      </w:r>
    </w:p>
    <w:p w:rsidR="00445F48" w:rsidRDefault="00445F48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Тема 1.1. Теоретические основы исследования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З1, ОК1,5, ПК1.3 </w:t>
      </w:r>
    </w:p>
    <w:p w:rsidR="00975D1A" w:rsidRDefault="00CA7AE2" w:rsidP="00975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1. Значение науки в современном обществе. Определение науки. Современные тенденции развития отечественной и зарубежной науки.</w:t>
      </w:r>
      <w:r w:rsidR="00CE73AC">
        <w:rPr>
          <w:rFonts w:ascii="Times New Roman" w:hAnsi="Times New Roman" w:cs="Times New Roman"/>
          <w:sz w:val="28"/>
          <w:szCs w:val="28"/>
        </w:rPr>
        <w:t xml:space="preserve"> </w:t>
      </w:r>
      <w:r w:rsidRPr="00CA7AE2">
        <w:rPr>
          <w:rFonts w:ascii="Times New Roman" w:hAnsi="Times New Roman" w:cs="Times New Roman"/>
          <w:sz w:val="28"/>
          <w:szCs w:val="28"/>
        </w:rPr>
        <w:t>Классификация наук. Структура науки России (сектора, организации). Федеральный закон «О науке и государственной научно-технической политике». Принципы деятельности научных учреждений, источники финансирования.</w:t>
      </w:r>
      <w:r w:rsidR="00CE73AC">
        <w:rPr>
          <w:rFonts w:ascii="Times New Roman" w:hAnsi="Times New Roman" w:cs="Times New Roman"/>
          <w:sz w:val="28"/>
          <w:szCs w:val="28"/>
        </w:rPr>
        <w:t xml:space="preserve"> </w:t>
      </w:r>
      <w:r w:rsidRPr="00CA7AE2">
        <w:rPr>
          <w:rFonts w:ascii="Times New Roman" w:hAnsi="Times New Roman" w:cs="Times New Roman"/>
          <w:sz w:val="28"/>
          <w:szCs w:val="28"/>
        </w:rPr>
        <w:t>Статистические характеристики государственного и негосударственного секторов науки.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Политика государства в сфере науки, включая вузовский сектор. Пути </w:t>
      </w:r>
      <w:r w:rsidR="00975D1A">
        <w:rPr>
          <w:rFonts w:ascii="Times New Roman" w:hAnsi="Times New Roman" w:cs="Times New Roman"/>
          <w:sz w:val="28"/>
          <w:szCs w:val="28"/>
        </w:rPr>
        <w:t>интеграции науки и образования.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Эссе, рефераты или доклады по теме: 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1. Автоматизированные системы управления качеством продукции.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Новые формы менеджмента в науке, производстве, обслуживании потребителей на предприятиях общественного питания.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3. Концепции и методы управления качеством и безопасностью на предприятиях общественного питания.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Привлечение дополнительных источников финансирования научных организаций.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5. Использование достижений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в производстве продукции, упаковочных материалов и новых методов исследований.</w:t>
      </w:r>
    </w:p>
    <w:p w:rsidR="00975D1A" w:rsidRDefault="00CA7AE2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6. Развитие вузовского сектора науки.</w:t>
      </w:r>
    </w:p>
    <w:p w:rsidR="00445F48" w:rsidRDefault="00445F48" w:rsidP="00CA7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>Тема 1.2. Методологические основы исследования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Устный опрос</w:t>
      </w:r>
      <w:r w:rsidR="00975D1A">
        <w:rPr>
          <w:rFonts w:ascii="Times New Roman" w:hAnsi="Times New Roman" w:cs="Times New Roman"/>
          <w:sz w:val="28"/>
          <w:szCs w:val="28"/>
        </w:rPr>
        <w:t>.</w:t>
      </w:r>
      <w:r w:rsidRPr="00CA7AE2">
        <w:rPr>
          <w:rFonts w:ascii="Times New Roman" w:hAnsi="Times New Roman" w:cs="Times New Roman"/>
          <w:sz w:val="28"/>
          <w:szCs w:val="28"/>
        </w:rPr>
        <w:t xml:space="preserve"> 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>, З2, ОК2,7, ПК1.5 1. Организация труда научных работников. Факторы, способствующие повышению умственной деятельности. Интеллектуальные качества, требующиеся для овладения профессиональной, административной, научной, технической работой. Пути преодоления последствий перегрузок в процессе умственного труда. Графическая интерпретация эффективности умственного труда в течение рабочего дня.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Методологические основы научного познания. Рациональное познание. Понятие о методологии как о структуре логической организации исследования, методах и средствах деятельности. Метод как форма практического и теоретического освоения действительности в соответствии с законами движения исследуемого объекта.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Общие научные методы: наблюдение, сравнение, измерение, эксперимент, обобщение, формализация, анализ и синтез. </w:t>
      </w:r>
      <w:proofErr w:type="gramEnd"/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4. Гипотезы, теории. Установление объективных связей и соотношений изучаемого явления путем обработки и интерпретации опытных данных.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5. Выбор направления и темы научного исследования. Проблемы, разработки в производстве продукции общественного питания на современном этапе. Понятие о научных исследованиях.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6. Обоснование выбора направления, темы и объектов для научно- исследовательской работы. Взаимосвязь с проблемами, стоящими перед академией, кафедрой.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7. Определение научно-технического уровня проблемы исследования.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8. Критерии оценки научного исследования. Актуальность, новизна, перспективность, предполагаемая экономическая эффективность научной разработки, соответствие профилю обучения студентов.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Критерии оценки результатов научного исследования. Практическое использование и внедрение результатов научных работ.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Методика поиска, накопления, обработки научно-технической и патентной информации. Понятие о центрах научно-технической информации. Источники научно-технической информации.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 Методики работы с официальными документами, специальной литературой (книгами, монографиями, брошюрами, авторефератами), периодической литературой (реферативн</w:t>
      </w:r>
      <w:proofErr w:type="gramStart"/>
      <w:r w:rsidR="00CA7AE2" w:rsidRPr="00CA7A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 информационными изданиями, экспресс- и обзорной информацией, журналами, сборниками научных трудов), ведомственными материалами. </w:t>
      </w: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Организация работы с научной литературой. Принципы систематизации литературы в библиотечных учреждениях. Библиография и нормативные документы на библиографические описания. Подбор литературы, использование аннотаций, рефератов, обзоров. Работа с каталогами. Универсальная десятичная классификация (УДК). Представление о «Книжной летописи», «Летописи журнальных статей», «Летописи газетных статей», «Картографической летописи».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="00CA7AE2" w:rsidRPr="00CA7AE2">
        <w:rPr>
          <w:rFonts w:ascii="Times New Roman" w:hAnsi="Times New Roman" w:cs="Times New Roman"/>
          <w:sz w:val="28"/>
          <w:szCs w:val="28"/>
        </w:rPr>
        <w:t>патентоведения</w:t>
      </w:r>
      <w:proofErr w:type="spellEnd"/>
      <w:r w:rsidR="00CA7AE2" w:rsidRPr="00CA7AE2">
        <w:rPr>
          <w:rFonts w:ascii="Times New Roman" w:hAnsi="Times New Roman" w:cs="Times New Roman"/>
          <w:sz w:val="28"/>
          <w:szCs w:val="28"/>
        </w:rPr>
        <w:t>. Виды патентной документации. Их отличительные особенности по отношению к другим источникам научно-технической информации. Международная (МКИ), национальная классификация изобретений (НКИ).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7AE2" w:rsidRPr="00CA7AE2">
        <w:rPr>
          <w:rFonts w:ascii="Times New Roman" w:hAnsi="Times New Roman" w:cs="Times New Roman"/>
          <w:sz w:val="28"/>
          <w:szCs w:val="28"/>
        </w:rPr>
        <w:t>. Методика организации патентного поиска. Понятие об алфавитн</w:t>
      </w:r>
      <w:proofErr w:type="gramStart"/>
      <w:r w:rsidR="00CA7AE2" w:rsidRPr="00CA7A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7AE2" w:rsidRPr="00CA7AE2">
        <w:rPr>
          <w:rFonts w:ascii="Times New Roman" w:hAnsi="Times New Roman" w:cs="Times New Roman"/>
          <w:sz w:val="28"/>
          <w:szCs w:val="28"/>
        </w:rPr>
        <w:t xml:space="preserve"> предметном указателе. Классификаторы. Бюллетени. Авторские свидетельства, патенты.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Автоматизированные справочно-информационные центры и системы поиска информации.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Этапы работы над первоисточниками: предварительный просмотр материала, изучение материала с критическим анализом. Систематизация полученной информации: основные категории и понятия данной дисциплины по вопросам выбранной темы, закономерности развития изучаемого явления или процесса, система научных терминов Понятие о картотеке, использование ЭВМ.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7AE2" w:rsidRPr="00CA7AE2">
        <w:rPr>
          <w:rFonts w:ascii="Times New Roman" w:hAnsi="Times New Roman" w:cs="Times New Roman"/>
          <w:sz w:val="28"/>
          <w:szCs w:val="28"/>
        </w:rPr>
        <w:t xml:space="preserve">. Обзор литературы. Типы научных обзоров. Требования к структуре. Последовательность изложения собранного научно- технического материала по выбранной теме исследования. Использование возможностей информационно-поисковых систем (ИПС) для автоматизации работы над сравнительно-аналитическим обзором.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Тема 2.1. Типология учебно-исследовательских работ студентов 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>, З1, ОК3,5, ПК1.4</w:t>
      </w:r>
    </w:p>
    <w:p w:rsidR="00CE73AC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D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D1A" w:rsidRP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D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Контрольная работа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Вариант 1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Перечислить структуру ВКР.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Метод педагогического исследования наблюдение (определение, виды наблюдений, позиции, с которых может быть проведено наблюдение, средства фиксации наблюдения, сильные и слабые стороны наблюдения).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Оформить статью из газеты по образцу.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4. Цитирование. Передайте мысль автора своими словами. Сделайте ссылку.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структуру ВКР.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Метод педагогического исследования анкетирование (определение, виды анкетирования, типы анкет, требования к применению этого метода).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Оформить статью из журнала по образцу.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4. Цитирование. Введите цитату в контекст любым способом. Сделайте ссылку.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Вариант 3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1. Методы исследования: наблюдение, анкетирование.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Конспектирование. Правила конспектирования.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Реферат. Структура, этапы работы.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Методы исследования: эксперимент. Беседа.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Цитирование. Правила оформления цитат.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Доклад. Структура, этапы работы.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P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48">
        <w:rPr>
          <w:rFonts w:ascii="Times New Roman" w:hAnsi="Times New Roman" w:cs="Times New Roman"/>
          <w:b/>
          <w:sz w:val="28"/>
          <w:szCs w:val="28"/>
        </w:rPr>
        <w:t xml:space="preserve">Тема 2.2.Этапы организации УИР студентов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З1, ОК7,9, ПК1.5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Чтение книги для получения и переработки информации может быть: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Аналитическое.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Беглое.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Скоростное.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2. Самая краткая запись прочитанного, отражающая последовательность изложения текста: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Конспект.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План.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Реферат.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Тезис.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3. Краткая характеристика печатного издания с точки зрения содержания, назначения, формы: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Рецензия.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Цитата.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Аннотация.</w:t>
      </w:r>
    </w:p>
    <w:p w:rsidR="00975D1A" w:rsidRDefault="00975D1A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Положение, отражающее смысл значительной части текста: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Тезис.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Конспект.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План.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Аннотация.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5. Конспект нужен для того, чтобы: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Выделить в тексте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необходимое.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Передать информацию в сокращенном виде.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Сохранить основное содержание прочитанного текста.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6. Точная выдержка из какого-нибудь текста: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Рецензия.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Реферат.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7. При цитировании: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Каждая цитата сопровождается указанием на источник.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 приводится в кавычках.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Цитата должна начинаться с прописной буквы.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8. Критический отзыв на научную работу: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А. Аннотация.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План.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Рецензия.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Тезис.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9. Сжатое изложение основной информации первоисточника на основе ее смысловой переработки: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Реферат.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Контрольная работа.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10. Критерии оценки учебного реферата: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Соответствие содержания теме реферата.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Глубина переработки материала.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Правильность и полнота использования источников.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11. Установите верную последовательность структурных компонентов учебного реферата, указав рядом с цифрами буквы: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Основная часть 1.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Список литературы 2.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Оглавление (план) 3.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Заключение 4.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Введение 5.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Е. Титульный лист 6.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Ж. Приложение 7.</w:t>
      </w:r>
      <w:r w:rsidR="0097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1A">
        <w:rPr>
          <w:rFonts w:ascii="Times New Roman" w:hAnsi="Times New Roman" w:cs="Times New Roman"/>
          <w:b/>
          <w:sz w:val="28"/>
          <w:szCs w:val="28"/>
        </w:rPr>
        <w:t xml:space="preserve">Тема 2.3. Оформление исследовательских работ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З2, ОК1,5, ПК1.3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Тестирование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Задание. Выберите и укажите ответ, который является единственно верным вариантом.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Курсовая работа решает задачи: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Краткое изложение полученных выводов.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Самостоятельный анализ концепций по изучаемой проблеме.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Определение актуальности, объекта и предмета исследования.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Не рекомендуется вести изложение в курсовой и дипломной работах: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От первого лица единственного числа.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От первого лица множественного числа.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В безличной форме.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Основные характеристики курсовой работы: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Цель исследования.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Объект исследования.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Предмет исследования.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Задачи исследования.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Объект исследования в курсовой и дипломной работе отвечает на вопрос: А. «Как называется исследование?».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«Что рассматривается?».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«Что нужно сделать, чтобы цель была достигнута?».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«Какой результат исследователь намерен получить?».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5. Установите последовательность в структуре курсовой работе: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Содержание 1.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Введение 2.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Титульный лист 3.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Основная часть 4.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Приложения 5.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Е. Список использованной литературы 6.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Ж. Заключение 7.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6. Основная часть курсовой работы включает в себя: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Анализ литературы.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Изложение позиции автора курсовой работы.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Результаты самостоятельно проведенного фрагмента исследования.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7. Важнейшие выводы, к которым пришел автор курсовой или дипломной работы: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Приложения.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Введение.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В. Заключение.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Основная часть.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8. Основные требования к дипломной работе: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Актуальность исследования.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Практическая значимость работы.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Общий объем работы не менее 50–60 страниц печатного текста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9. Установите последовательность в структуре дипломной работе: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Приложения 1.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Задание 2.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Титульный лист 3.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Список использованной литературы 4.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Введение 5.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Е. Содержание 6.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Ж. Основная часть 7.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З. Заключение 8.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10. Установите последовательность в определении основных характеристик дипломной работы: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Тема исследования 1.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Объект исследования 2.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Цель 3.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Актуальность исследования 4.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Проблема исследования 5.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Е. Предмет исследования 6.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Ж. Задачи 7.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З. Гипотеза 8.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Затекстовая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ссылка: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Делается в тексте сразу после окончания цитаты.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Делается после изложения чужой мысли.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Оформляется в квадратных скобках.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12. При подготовке к защите дипломной работы необходимо: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Составить текст (тезисы) выступления примерно на 10 минут.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Оформить средства наглядности (слайды и т. д.).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>В. Составить варианты ответов на замечания рецензента.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1A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Творческие вопросы и задания</w:t>
      </w: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>, З2, ОК1,5, ПК1.3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Педагогику называют и наукой, и </w:t>
      </w:r>
      <w:r w:rsidR="00975D1A">
        <w:rPr>
          <w:rFonts w:ascii="Times New Roman" w:hAnsi="Times New Roman" w:cs="Times New Roman"/>
          <w:sz w:val="28"/>
          <w:szCs w:val="28"/>
        </w:rPr>
        <w:t>искусством. Выскажите свою точк</w:t>
      </w:r>
      <w:r w:rsidRPr="00CA7AE2">
        <w:rPr>
          <w:rFonts w:ascii="Times New Roman" w:hAnsi="Times New Roman" w:cs="Times New Roman"/>
          <w:sz w:val="28"/>
          <w:szCs w:val="28"/>
        </w:rPr>
        <w:t xml:space="preserve">у зрения и докажите ее правильность. </w:t>
      </w:r>
    </w:p>
    <w:p w:rsidR="00CE73AC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Что, по вашему мнению, должно считаться объектом педагогической науки – воспитание или образование? Приведите аргументы в пользу вашего выбора.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Дайте определение основных категорий педагогики: образование, воспитание, обучение, педагогическая действительность.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Какие психологические понятия наиболее часто употребляются в педагогической литературе?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5. Объясните различие между социа</w:t>
      </w:r>
      <w:r w:rsidR="00975D1A">
        <w:rPr>
          <w:rFonts w:ascii="Times New Roman" w:hAnsi="Times New Roman" w:cs="Times New Roman"/>
          <w:sz w:val="28"/>
          <w:szCs w:val="28"/>
        </w:rPr>
        <w:t xml:space="preserve">лизацией и адаптацией к социуму (т.е. к обществу).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1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2.4.Технология работы с учебной, научной литературой и иными ресурсами</w:t>
      </w: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З1, ОК6 ПК1.4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Тестирование 1. Чтение книги для получения и переработки информации может быть: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Аналитическое.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Беглое. 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Скоростное.</w:t>
      </w:r>
    </w:p>
    <w:p w:rsidR="00975D1A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Самая краткая запись прочитанного, отражающая последовательность изложения текста: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Конспект.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План.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Реферат.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Тезис.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Краткая характеристика печатного издания с точки зрения содержания, </w:t>
      </w:r>
      <w:r w:rsidR="00585BA3">
        <w:rPr>
          <w:rFonts w:ascii="Times New Roman" w:hAnsi="Times New Roman" w:cs="Times New Roman"/>
          <w:sz w:val="28"/>
          <w:szCs w:val="28"/>
        </w:rPr>
        <w:t xml:space="preserve">назначения, формы: </w:t>
      </w:r>
    </w:p>
    <w:p w:rsidR="00445F48" w:rsidRDefault="00585BA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Рецензия.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В. Аннотация.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4. Положение, отражающее смысл значительной части текста: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Тезис.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Конспект.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План.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Аннотация.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5. Конспект нужен для того, чтобы: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Выделить в тексте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необходимое.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Передать информацию в сокращенном виде.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Сохранить основное содержание прочитанного текста.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6. Точная выдержка из какого-нибудь текста: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Рецензия.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Реферат.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Все варианты верны.</w:t>
      </w:r>
    </w:p>
    <w:p w:rsidR="00CE73AC" w:rsidRDefault="00CE73AC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7. При цитировании: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А. Каждая цитата сопровождается указанием на источник.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 приводится в кавычках.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Цитата должна начинаться с прописной буквы.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8. Критический отзыв на научную работу: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Аннотация.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План.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Рецензия.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Г. Тезис.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9. Сжатое изложение основной информации первоисточника на основе ее смысловой переработки: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Реферат.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Цитата.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Контрольная работа.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>10. Критерии оценки учебного реферата: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Соответствие содержания теме реферата.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Б. Глубина переработки материала.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В. Правильность и полнота использования источников.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Все варианты верны.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11. Установите верную последовательность структурных компонентов учебного реферата, указав рядом с цифрами буквы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А. Основная часть 1.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Б. Список литературы 2.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В. Оглавление (план) 3.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Г. Заключение 4.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Д. Введение 5.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Е. Титульный лист 6.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Ж. Приложение 7. </w:t>
      </w:r>
    </w:p>
    <w:p w:rsidR="00CE73AC" w:rsidRDefault="00CE73AC" w:rsidP="00585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3AC" w:rsidRDefault="00CE73AC" w:rsidP="00585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5BA3" w:rsidRP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Комплект рефератов по дисциплине</w:t>
      </w:r>
      <w:r w:rsidR="00CE73AC">
        <w:rPr>
          <w:rFonts w:ascii="Times New Roman" w:hAnsi="Times New Roman" w:cs="Times New Roman"/>
          <w:b/>
          <w:i/>
          <w:sz w:val="28"/>
          <w:szCs w:val="28"/>
          <w:u w:val="single"/>
        </w:rPr>
        <w:t>: Научно исследовательская деятельность студентов</w:t>
      </w: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З1, ОК6 ПК1.4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 Интересные факты из истории научных исследований.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Основные этапы исследовательской деятельности.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Деятельность библиотеки: нормативная база, фонды, работа с пользователями.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Студенческая конференция высшего учебного заведения: история проведения, основные секции и разделы, правила представления материала, вид публикаций докладов.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5. Нормативные правовые акты, международные и государственные стандарты, ведомственные приказы и инструктивные письма по данной научной проблеме (по выбору преподавателя).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6. Основные справочные информационные базы данных сети Интернет.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7. Преимущества и недостатки различных видов получения научных результатов: точное вычисление, эксперимент, моделирование, экспертная оценка.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8. Практические примеры точных вычислений и экспериментов для получения результатов научно-исследовательской деятельности.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9. Основные виды моделирования: математическое, физическое, имитационное.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10. Жюри присяжных как вид экспертной деятельности.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 11. Оформление результатов научных исследований: научная статья по выбранной студентом теме.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12. Подготовка научного доклада на студенческую конференцию: актуальность темы, научная новизна, практическая ценность.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13. Подготовка научного отчета: название, сведения об авторах, структура, иллюстративный материал, таблицы и графики, ссылки и список используемой литературы.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14. Основные разделы и направления научных исследований при подготовке диссертации по номенклатуре ВАК.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15. Программный комплекс для подготовки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16. Основные нормативные правовые акты, регулирующие вопросы правовой защиты интеллектуальной собственности и результатов научно-исследовательской деятельности.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17. Примерные темы контрольных заданий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18. Привести интересные факты из истории науки (не менее 5).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19. Назвать и охарактеризовать составные части и основные этапы исследовательской деятельности.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20. Найти в библиотеке по заданию преподавателя материалы конференции, статью в научном журнале, изучить содержание диссертации.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21. Найти по заданию преподавателя основные нормативные правовые акты, регулирующие вопросы правовой защиты интеллектуальной собственности и результатов научно-исследовательской деятельности.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22. Указать отличие видов получения научных результатов (точное вычисление, эксперимент, моделирование, экспертная оценка), назвав их преимущества и недостатки.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23. Привести несколько примеров основных видов моделирования: математическое, физическое, имитационное.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24. Назвать особенности подбора жюри присяжных и виды ограничений на участие граждан в работе жюри присяжных.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25. Указать отличительные особенности и объемы научных публикаций различных видов исследований.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26. Подготовить краткие тезисы (объемом до одной страницы машинописного текста) своего выступления на научной конференции. </w:t>
      </w:r>
    </w:p>
    <w:p w:rsidR="00585BA3" w:rsidRDefault="00585BA3" w:rsidP="00585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F48" w:rsidRDefault="00445F48" w:rsidP="00CE73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5F48" w:rsidRDefault="00445F48" w:rsidP="00CE73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5F48" w:rsidRDefault="00445F48" w:rsidP="00CE73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5F48" w:rsidRDefault="00445F48" w:rsidP="00CE73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5F48" w:rsidRDefault="00445F48" w:rsidP="00445F4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5F48" w:rsidRDefault="00CA7AE2" w:rsidP="00445F4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Комплект тестовых заданий по дисциплине</w:t>
      </w:r>
      <w:r w:rsidR="00CE73A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E73AC" w:rsidRPr="00585BA3" w:rsidRDefault="00CE73AC" w:rsidP="00445F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 исследовательская деятельность студентов</w:t>
      </w: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85BA3" w:rsidRDefault="00585BA3" w:rsidP="00445F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Проверяемые результаты обучения У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, З2, ОК2,7, ПК1.5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1. Не относится к гуманитарным наукам: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а) культурология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б) астрономия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педагогика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г) история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Относится к научной деятельности: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лекция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семинар </w:t>
      </w:r>
    </w:p>
    <w:p w:rsidR="00445F48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реферат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коллоквиум </w:t>
      </w:r>
    </w:p>
    <w:p w:rsidR="00445F48" w:rsidRDefault="00445F48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Не входит в общий объем исследовательской работы: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введение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титульный лист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оглавление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г) приложение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4. Этот вид работы с литературными источниками содержит обзор по персоналиям: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конспектирование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реферирование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г) рецензирование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5. Правильное оформление журнальной статьи: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а) Голубева Е.И. Как составить реферат, Школьная библиотека. 2004.- №2. – С.12-13.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б) Голубева Е.И. Как составить реферат // Школьная библиотека.. - 2004.- №2. – С.12-13.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в) Голубева Е.И. Как составить реферат: Школьная библиотека. 2004.- №2. – С.12-13.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Голубева Е.И. Как составить реферат // Школьная библиотека. 2004.- №2. – С.12-13.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>6. Методологическая основа исследования не включает: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идеи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методики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теории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взгляды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7. К группе экспериментальных методов исследования относится: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сравнение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тестирование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моделирование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обобщение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8. Алгоритм «…для явления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необходимо явление В, равно как и явление С» относится к алгоритмам: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а) связи построения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б) связи управления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связи порождения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г) связи развития и преобразования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9. Проблема не формируется в виде: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проблемного вопроса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проблемного ответа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в) проблемной ситуации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проблемной задачи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10. В структуру цели исследования не включается: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целевое действие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целевая гипотеза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целевой объект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целевой предмет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11. Степень динамичности объекта и предмета определяется соотношением: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объект динамичнее предмета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динамичность объекта и предмета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равнозначны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предмет динамичнее объекта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объект и предмет не обладают динамичностью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12. В педагогическом исследовании не может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>а) научное предположение (теоретически обоснованное предсказание</w:t>
      </w:r>
      <w:r w:rsidR="000F4093">
        <w:rPr>
          <w:rFonts w:ascii="Times New Roman" w:hAnsi="Times New Roman" w:cs="Times New Roman"/>
          <w:sz w:val="28"/>
          <w:szCs w:val="28"/>
        </w:rPr>
        <w:t>)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</w:t>
      </w:r>
      <w:r w:rsidR="000F4093" w:rsidRPr="00CA7AE2">
        <w:rPr>
          <w:rFonts w:ascii="Times New Roman" w:hAnsi="Times New Roman" w:cs="Times New Roman"/>
          <w:sz w:val="28"/>
          <w:szCs w:val="28"/>
        </w:rPr>
        <w:t>)</w:t>
      </w:r>
      <w:r w:rsidRPr="00CA7AE2">
        <w:rPr>
          <w:rFonts w:ascii="Times New Roman" w:hAnsi="Times New Roman" w:cs="Times New Roman"/>
          <w:sz w:val="28"/>
          <w:szCs w:val="28"/>
        </w:rPr>
        <w:t xml:space="preserve"> эмпирическое предположение (связь между воздействием и результатом, если… то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рабочая гипотеза (первоначальный план)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г) нулевая гипотеза (что-то делаю, но не знаю, что получится)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13. С постановкой эксперимента связан класс задач: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первый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второй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третий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четвертый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14. После проведения педагогического эксперимента осуществляется этап: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предшествующий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подготовительный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аналитический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теоретический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15. Продукты проектной деятельности относятся к источникам: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письменным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B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5BA3">
        <w:rPr>
          <w:rFonts w:ascii="Times New Roman" w:hAnsi="Times New Roman" w:cs="Times New Roman"/>
          <w:sz w:val="28"/>
          <w:szCs w:val="28"/>
        </w:rPr>
        <w:t xml:space="preserve">рактическим </w:t>
      </w:r>
    </w:p>
    <w:p w:rsidR="000F4093" w:rsidRDefault="00585BA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предметным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теоретическим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16. Для проверки достоверности заявленной в ВКР гипотезы достаточно критериев: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2-3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5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более 5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17. Общим названием «рисунок» не обозначаются: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схемы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таблицы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диаграммы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графики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18. В квадратной скобке указываются ссылки: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подтекстовые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передтекстовые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19. В структуру курсовой работы не входит: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оглавление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введение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 литература </w:t>
      </w:r>
    </w:p>
    <w:p w:rsidR="00585BA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доклад к защите </w:t>
      </w:r>
    </w:p>
    <w:p w:rsidR="000F4093" w:rsidRDefault="000F4093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20. На защиту выпускной квалификационной работы предоставляется: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а) 5 мин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б) 10 мин </w:t>
      </w:r>
    </w:p>
    <w:p w:rsidR="000F4093" w:rsidRDefault="00CA7AE2" w:rsidP="0044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в). 15 мин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г) 20 мин </w:t>
      </w:r>
    </w:p>
    <w:p w:rsidR="00CE73AC" w:rsidRDefault="00CE73AC" w:rsidP="000F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BA3" w:rsidRPr="00585BA3" w:rsidRDefault="00CA7AE2" w:rsidP="000F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BA3">
        <w:rPr>
          <w:rFonts w:ascii="Times New Roman" w:hAnsi="Times New Roman" w:cs="Times New Roman"/>
          <w:b/>
          <w:sz w:val="28"/>
          <w:szCs w:val="28"/>
          <w:u w:val="single"/>
        </w:rPr>
        <w:t>5. Задание для проведения промежуточной аттестации (дифференцированный зачет)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1. Понятие, содержание и конечный результат исследовательской деятельности. Некоторые факты из истории научных исследований.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 Составные части и основные этапы исследовательской деятельности.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3. Виды каталогов и классификаторов, используемых для поиска литературных источников.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4. Каким образом можно узнать о проведении научной конференции, выходе в свет сборников материалов, научных журналов и диссертаций.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5. Нормативные правовые акты, международные и государственные стандарты, ведомственные приказы и инструктивные письма по данной научной проблеме (по выбору студента).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6. Каким образом можно получить доступ в сеть Интернет, какие основные справочные информационные базы данных имеются в сети для удовлетворения потребностей пользователей.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7. Отличие друг от друга видов получения научных результатов (точное вычисление, эксперимент, моделирование, экспертная оценка), их преимущества и недостатки.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8. Область применимости точных вычислений и экспериментов для получения результатов научно-исследовательской деятельности.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9. Основные виды моделирования: математическое, физическое, имитационное.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lastRenderedPageBreak/>
        <w:t xml:space="preserve">10. Подбор экспертов по наличию званий и степеней (лауреаты 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Нобелевской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и других премий, действительные члены академий, профессора высших учебных заведений, государственные и общественные деятели).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11. Особенности оформления результатов научных исследований: тезисы выступления на конференции, научная статья, научный отчет, монография, диссертация.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12. Подготовить по выбору студента краткие тезисы (объемом до одной страницы машинописного текста) своего выступления на научной конференции.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13. Объемы научной статьи и отчета. Основные реквизиты: название, сведения об авторах, структура, иллюстративный материал, таблицы и графики, ссылки и список используемой литературы.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14. Особенности монографии или диссертации, их отличие от учебника или учебного пособия, основные разделы и направления  научных исследований при подготовке диссертации (номенклатура ВАК).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15. Какой программный комплекс можно использовать для подготовки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Особенности презентации: размер шрифта, цветность фона, анимация, встроенные видеоролики, выход в Интернет.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16. Основные нормативные правовые акты, регулирующие вопросы правовой защиты интеллектуальной собственности и результатов научно-исследовательской деятельности. </w:t>
      </w:r>
    </w:p>
    <w:p w:rsidR="00CE73AC" w:rsidRDefault="00CE73AC" w:rsidP="000F409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A3">
        <w:rPr>
          <w:rFonts w:ascii="Times New Roman" w:hAnsi="Times New Roman" w:cs="Times New Roman"/>
          <w:b/>
          <w:i/>
          <w:sz w:val="28"/>
          <w:szCs w:val="28"/>
          <w:u w:val="single"/>
        </w:rPr>
        <w:t>6. Информационное обеспечение обучения</w:t>
      </w:r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1A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F4093" w:rsidRDefault="000F4093" w:rsidP="000F40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1A" w:rsidRP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A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75D1A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 1.Чигаева, В.Ю. Деятельность негосударственных организаций и учреждений в социальной работе: учебное пособие / В.Ю.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Чигаева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>. - Кемерово: Кемеровский г</w:t>
      </w:r>
      <w:r w:rsidR="00CE73AC">
        <w:rPr>
          <w:rFonts w:ascii="Times New Roman" w:hAnsi="Times New Roman" w:cs="Times New Roman"/>
          <w:sz w:val="28"/>
          <w:szCs w:val="28"/>
        </w:rPr>
        <w:t>осударственный университет, 2017</w:t>
      </w:r>
      <w:r w:rsidRPr="00CA7AE2">
        <w:rPr>
          <w:rFonts w:ascii="Times New Roman" w:hAnsi="Times New Roman" w:cs="Times New Roman"/>
          <w:sz w:val="28"/>
          <w:szCs w:val="28"/>
        </w:rPr>
        <w:t xml:space="preserve">. - 320 с.: </w:t>
      </w:r>
      <w:hyperlink r:id="rId8" w:history="1">
        <w:r w:rsidR="00975D1A" w:rsidRPr="00DC5A2D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http://biblioclub.ru/index.php?page=book&amp;id=232330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1A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2.Административно-правовая организация государственного управления в РФ. Сборник студенческих работ / под ред. П.О. Милов.</w:t>
      </w:r>
      <w:r w:rsidR="00CE73AC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73AC">
        <w:rPr>
          <w:rFonts w:ascii="Times New Roman" w:hAnsi="Times New Roman" w:cs="Times New Roman"/>
          <w:sz w:val="28"/>
          <w:szCs w:val="28"/>
        </w:rPr>
        <w:t xml:space="preserve"> Студенческая наука, 2017</w:t>
      </w:r>
      <w:r w:rsidRPr="00CA7AE2">
        <w:rPr>
          <w:rFonts w:ascii="Times New Roman" w:hAnsi="Times New Roman" w:cs="Times New Roman"/>
          <w:sz w:val="28"/>
          <w:szCs w:val="28"/>
        </w:rPr>
        <w:t xml:space="preserve">. - 1013 с. : </w:t>
      </w:r>
      <w:hyperlink r:id="rId9" w:history="1">
        <w:r w:rsidR="00975D1A" w:rsidRPr="00DC5A2D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http://biblioclub.ru/index.php?page=book&amp;id=214332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1A" w:rsidRDefault="00975D1A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AC" w:rsidRDefault="00CE73AC" w:rsidP="000F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AC" w:rsidRDefault="00CE73AC" w:rsidP="000F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AC" w:rsidRDefault="00CE73AC" w:rsidP="000F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1A" w:rsidRP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A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1.Холостова, Е.И. Социальная работа и социальная сплоченность общества: учебное пособие / Е.И.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- М.: Дашков и Ко, 2015. - 128 с.: </w:t>
      </w:r>
      <w:hyperlink r:id="rId10" w:history="1">
        <w:r w:rsidR="00585BA3" w:rsidRPr="00DC5A2D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http://biblioclub.ru/index.php?page=book&amp;id=230041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2.Якушев, А.В. Социальная защита и социальная работа. Конспект лекций: учебное пособие / </w:t>
      </w:r>
      <w:r w:rsidR="00CE73AC">
        <w:rPr>
          <w:rFonts w:ascii="Times New Roman" w:hAnsi="Times New Roman" w:cs="Times New Roman"/>
          <w:sz w:val="28"/>
          <w:szCs w:val="28"/>
        </w:rPr>
        <w:t>А.В. Якушев. - М.: А-Приор, 2017</w:t>
      </w:r>
      <w:r w:rsidRPr="00CA7AE2">
        <w:rPr>
          <w:rFonts w:ascii="Times New Roman" w:hAnsi="Times New Roman" w:cs="Times New Roman"/>
          <w:sz w:val="28"/>
          <w:szCs w:val="28"/>
        </w:rPr>
        <w:t xml:space="preserve">. - 144 с.: </w:t>
      </w:r>
      <w:hyperlink r:id="rId11" w:history="1">
        <w:r w:rsidR="00585BA3" w:rsidRPr="00DC5A2D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http://biblioclub.ru/index.php?page=book&amp;id=56374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93" w:rsidRDefault="000F4093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Pr="000F409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093">
        <w:rPr>
          <w:rFonts w:ascii="Times New Roman" w:hAnsi="Times New Roman" w:cs="Times New Roman"/>
          <w:i/>
          <w:sz w:val="28"/>
          <w:szCs w:val="28"/>
        </w:rPr>
        <w:t>Журналы и периодические издания: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1.Новые исследования в области социальной работы и смежных науках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научно-информационный теоретический журнал / учредитель и изд. ООО Издательство «Социальное обслуживание» ;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гл. ред. А.М. Панов - М. : Издательство</w:t>
      </w:r>
      <w:r w:rsidR="00CE73AC">
        <w:rPr>
          <w:rFonts w:ascii="Times New Roman" w:hAnsi="Times New Roman" w:cs="Times New Roman"/>
          <w:sz w:val="28"/>
          <w:szCs w:val="28"/>
        </w:rPr>
        <w:t xml:space="preserve"> «Социальное обслуживание», 2016</w:t>
      </w:r>
      <w:r w:rsidRPr="00CA7AE2">
        <w:rPr>
          <w:rFonts w:ascii="Times New Roman" w:hAnsi="Times New Roman" w:cs="Times New Roman"/>
          <w:sz w:val="28"/>
          <w:szCs w:val="28"/>
        </w:rPr>
        <w:t>. - № 1(1). - 137 с.: http://biblioclub.ru/index.php?page=book&amp;id=272017 28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2.Проблемы социальной работы с молодежью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Федеральное агентство по образованию, Государственное образовательное учреждение высшего профессионального образования «Казанский государственный технологический университет» ; сост. Р.И.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, Т.Н. </w:t>
      </w:r>
      <w:r w:rsidR="00CE73AC">
        <w:rPr>
          <w:rFonts w:ascii="Times New Roman" w:hAnsi="Times New Roman" w:cs="Times New Roman"/>
          <w:sz w:val="28"/>
          <w:szCs w:val="28"/>
        </w:rPr>
        <w:t>Гурьянова. - Казань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73AC">
        <w:rPr>
          <w:rFonts w:ascii="Times New Roman" w:hAnsi="Times New Roman" w:cs="Times New Roman"/>
          <w:sz w:val="28"/>
          <w:szCs w:val="28"/>
        </w:rPr>
        <w:t xml:space="preserve"> КГТУ, 2014</w:t>
      </w:r>
      <w:r w:rsidRPr="00CA7AE2">
        <w:rPr>
          <w:rFonts w:ascii="Times New Roman" w:hAnsi="Times New Roman" w:cs="Times New Roman"/>
          <w:sz w:val="28"/>
          <w:szCs w:val="28"/>
        </w:rPr>
        <w:t>. - 152 с.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в кн. - ISBN 978-5-7882-1152-7: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3.Социальное обслуживание : профессиональный научн</w:t>
      </w:r>
      <w:proofErr w:type="gramStart"/>
      <w:r w:rsidRPr="00CA7A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практический и методический журнал / Межрегиональная общественная организация «Ассоциация работников социальных служб» ; учредитель Межрегиональная общественная организация «Ассоциация работников социальных служб» (Президент А.М. Панов) ;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A7AE2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Pr="00CA7AE2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proofErr w:type="gramStart"/>
      <w:r w:rsidRPr="00CA7A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7AE2">
        <w:rPr>
          <w:rFonts w:ascii="Times New Roman" w:hAnsi="Times New Roman" w:cs="Times New Roman"/>
          <w:sz w:val="28"/>
          <w:szCs w:val="28"/>
        </w:rPr>
        <w:t xml:space="preserve"> изд. ООО Издательство «Социальное обслуживание» и др. - М. : Издательство «Социальное обслуживание», 2014. - № 3(82). - 140 с.: </w:t>
      </w:r>
    </w:p>
    <w:p w:rsidR="000F4093" w:rsidRDefault="000F4093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A3" w:rsidRPr="000F409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093">
        <w:rPr>
          <w:rFonts w:ascii="Times New Roman" w:hAnsi="Times New Roman" w:cs="Times New Roman"/>
          <w:i/>
          <w:sz w:val="28"/>
          <w:szCs w:val="28"/>
        </w:rPr>
        <w:t xml:space="preserve">Справочно-правовые системы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1. Гарант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2. Консультант Плюс</w:t>
      </w:r>
    </w:p>
    <w:p w:rsidR="000F4093" w:rsidRDefault="000F4093" w:rsidP="000F40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A3" w:rsidRPr="000F409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093"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AE2">
        <w:rPr>
          <w:rFonts w:ascii="Times New Roman" w:hAnsi="Times New Roman" w:cs="Times New Roman"/>
          <w:sz w:val="28"/>
          <w:szCs w:val="28"/>
        </w:rPr>
        <w:t xml:space="preserve">1.Электронно-библиотечная система «Университетская библиотека онлайн» // </w:t>
      </w:r>
      <w:hyperlink r:id="rId12" w:history="1">
        <w:r w:rsidR="00585BA3" w:rsidRPr="00DC5A2D">
          <w:rPr>
            <w:rStyle w:val="a3"/>
            <w:rFonts w:ascii="Times New Roman" w:hAnsi="Times New Roman" w:cs="Times New Roman"/>
            <w:sz w:val="28"/>
            <w:szCs w:val="28"/>
          </w:rPr>
          <w:t>www.biblioclub.ru/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BA3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 xml:space="preserve">2.Электронно-библиотечная система «Издательства «Лань» </w:t>
      </w:r>
      <w:hyperlink r:id="rId13" w:history="1">
        <w:r w:rsidR="00585BA3" w:rsidRPr="00DC5A2D">
          <w:rPr>
            <w:rStyle w:val="a3"/>
            <w:rFonts w:ascii="Times New Roman" w:hAnsi="Times New Roman" w:cs="Times New Roman"/>
            <w:sz w:val="28"/>
            <w:szCs w:val="28"/>
          </w:rPr>
          <w:t>www.e.lanbook.com</w:t>
        </w:r>
      </w:hyperlink>
      <w:r w:rsidRPr="00CA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87" w:rsidRPr="00CA7AE2" w:rsidRDefault="00CA7AE2" w:rsidP="000F40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E2">
        <w:rPr>
          <w:rFonts w:ascii="Times New Roman" w:hAnsi="Times New Roman" w:cs="Times New Roman"/>
          <w:sz w:val="28"/>
          <w:szCs w:val="28"/>
        </w:rPr>
        <w:t>3.Электронно-библиотечная система издательства ЮРАЙТ www.biblio-online.ru</w:t>
      </w:r>
    </w:p>
    <w:sectPr w:rsidR="007D2E87" w:rsidRPr="00CA7AE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A6" w:rsidRDefault="001538A6" w:rsidP="00555E0A">
      <w:pPr>
        <w:spacing w:after="0" w:line="240" w:lineRule="auto"/>
      </w:pPr>
      <w:r>
        <w:separator/>
      </w:r>
    </w:p>
  </w:endnote>
  <w:endnote w:type="continuationSeparator" w:id="0">
    <w:p w:rsidR="001538A6" w:rsidRDefault="001538A6" w:rsidP="0055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27405"/>
      <w:docPartObj>
        <w:docPartGallery w:val="Page Numbers (Bottom of Page)"/>
        <w:docPartUnique/>
      </w:docPartObj>
    </w:sdtPr>
    <w:sdtEndPr/>
    <w:sdtContent>
      <w:p w:rsidR="00555E0A" w:rsidRDefault="00555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93">
          <w:rPr>
            <w:noProof/>
          </w:rPr>
          <w:t>20</w:t>
        </w:r>
        <w:r>
          <w:fldChar w:fldCharType="end"/>
        </w:r>
      </w:p>
    </w:sdtContent>
  </w:sdt>
  <w:p w:rsidR="00555E0A" w:rsidRDefault="00555E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A6" w:rsidRDefault="001538A6" w:rsidP="00555E0A">
      <w:pPr>
        <w:spacing w:after="0" w:line="240" w:lineRule="auto"/>
      </w:pPr>
      <w:r>
        <w:separator/>
      </w:r>
    </w:p>
  </w:footnote>
  <w:footnote w:type="continuationSeparator" w:id="0">
    <w:p w:rsidR="001538A6" w:rsidRDefault="001538A6" w:rsidP="0055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2"/>
    <w:rsid w:val="000F4093"/>
    <w:rsid w:val="000F4474"/>
    <w:rsid w:val="001538A6"/>
    <w:rsid w:val="00445F48"/>
    <w:rsid w:val="00555E0A"/>
    <w:rsid w:val="00571E97"/>
    <w:rsid w:val="00585BA3"/>
    <w:rsid w:val="006D3800"/>
    <w:rsid w:val="007A60B0"/>
    <w:rsid w:val="007D2E87"/>
    <w:rsid w:val="00972DE4"/>
    <w:rsid w:val="00975D1A"/>
    <w:rsid w:val="009A6AF2"/>
    <w:rsid w:val="009D7678"/>
    <w:rsid w:val="00B86C0D"/>
    <w:rsid w:val="00C90D46"/>
    <w:rsid w:val="00CA7AE2"/>
    <w:rsid w:val="00C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E0A"/>
  </w:style>
  <w:style w:type="paragraph" w:styleId="a6">
    <w:name w:val="footer"/>
    <w:basedOn w:val="a"/>
    <w:link w:val="a7"/>
    <w:uiPriority w:val="99"/>
    <w:unhideWhenUsed/>
    <w:rsid w:val="005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E0A"/>
  </w:style>
  <w:style w:type="paragraph" w:styleId="a8">
    <w:name w:val="Balloon Text"/>
    <w:basedOn w:val="a"/>
    <w:link w:val="a9"/>
    <w:uiPriority w:val="99"/>
    <w:semiHidden/>
    <w:unhideWhenUsed/>
    <w:rsid w:val="005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E0A"/>
  </w:style>
  <w:style w:type="paragraph" w:styleId="a6">
    <w:name w:val="footer"/>
    <w:basedOn w:val="a"/>
    <w:link w:val="a7"/>
    <w:uiPriority w:val="99"/>
    <w:unhideWhenUsed/>
    <w:rsid w:val="0055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E0A"/>
  </w:style>
  <w:style w:type="paragraph" w:styleId="a8">
    <w:name w:val="Balloon Text"/>
    <w:basedOn w:val="a"/>
    <w:link w:val="a9"/>
    <w:uiPriority w:val="99"/>
    <w:semiHidden/>
    <w:unhideWhenUsed/>
    <w:rsid w:val="005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330" TargetMode="External"/><Relationship Id="rId13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63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30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143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Хрипкова</dc:creator>
  <cp:lastModifiedBy>1</cp:lastModifiedBy>
  <cp:revision>5</cp:revision>
  <cp:lastPrinted>2017-03-13T13:47:00Z</cp:lastPrinted>
  <dcterms:created xsi:type="dcterms:W3CDTF">2016-12-23T10:43:00Z</dcterms:created>
  <dcterms:modified xsi:type="dcterms:W3CDTF">2018-06-07T06:37:00Z</dcterms:modified>
</cp:coreProperties>
</file>