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69" w:rsidRPr="00447F98" w:rsidRDefault="001F6AB9" w:rsidP="00810069">
      <w:pPr>
        <w:ind w:firstLine="567"/>
        <w:jc w:val="center"/>
        <w:rPr>
          <w:b/>
        </w:rPr>
      </w:pPr>
      <w:r>
        <w:rPr>
          <w:b/>
        </w:rPr>
        <w:t xml:space="preserve">Частное </w:t>
      </w:r>
      <w:r w:rsidR="00810069" w:rsidRPr="00447F98">
        <w:rPr>
          <w:b/>
        </w:rPr>
        <w:t xml:space="preserve">профессиональное образовательное учреждение </w:t>
      </w:r>
    </w:p>
    <w:p w:rsidR="00810069" w:rsidRPr="00447F98" w:rsidRDefault="00810069" w:rsidP="00810069">
      <w:pPr>
        <w:ind w:firstLine="567"/>
        <w:jc w:val="center"/>
        <w:rPr>
          <w:b/>
        </w:rPr>
      </w:pPr>
      <w:r w:rsidRPr="00447F98">
        <w:rPr>
          <w:b/>
        </w:rPr>
        <w:t xml:space="preserve"> «Колледж современного образования имени Саида </w:t>
      </w:r>
      <w:proofErr w:type="spellStart"/>
      <w:r w:rsidRPr="00447F98">
        <w:rPr>
          <w:b/>
        </w:rPr>
        <w:t>Афанди</w:t>
      </w:r>
      <w:proofErr w:type="spellEnd"/>
      <w:r w:rsidRPr="00447F98">
        <w:rPr>
          <w:b/>
        </w:rPr>
        <w:t>»</w:t>
      </w:r>
    </w:p>
    <w:p w:rsidR="00810069" w:rsidRPr="00447F98" w:rsidRDefault="00810069" w:rsidP="00810069">
      <w:pPr>
        <w:ind w:firstLine="567"/>
        <w:jc w:val="center"/>
        <w:rPr>
          <w:b/>
        </w:rPr>
      </w:pPr>
    </w:p>
    <w:p w:rsidR="00810069" w:rsidRPr="00447F98" w:rsidRDefault="00810069" w:rsidP="00810069">
      <w:pPr>
        <w:ind w:firstLine="567"/>
        <w:jc w:val="center"/>
        <w:rPr>
          <w:b/>
        </w:rPr>
      </w:pP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Принято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Советом Колледжа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_______________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«__» _______ 20__ г.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>Утверждено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Директором   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_______________ </w:t>
      </w:r>
    </w:p>
    <w:p w:rsidR="00810069" w:rsidRPr="00447F98" w:rsidRDefault="00810069" w:rsidP="00810069">
      <w:pPr>
        <w:ind w:firstLine="567"/>
        <w:jc w:val="both"/>
        <w:rPr>
          <w:i/>
          <w:iCs/>
        </w:rPr>
      </w:pPr>
      <w:r w:rsidRPr="00447F98">
        <w:rPr>
          <w:i/>
          <w:iCs/>
        </w:rPr>
        <w:t xml:space="preserve"> «__» ________ 20__ г.</w:t>
      </w:r>
    </w:p>
    <w:p w:rsidR="00810069" w:rsidRDefault="00810069" w:rsidP="00FF1FCF">
      <w:pPr>
        <w:pStyle w:val="a5"/>
        <w:ind w:firstLine="567"/>
        <w:jc w:val="center"/>
        <w:rPr>
          <w:b/>
          <w:sz w:val="24"/>
          <w:szCs w:val="24"/>
        </w:rPr>
      </w:pPr>
    </w:p>
    <w:p w:rsidR="00810069" w:rsidRDefault="00810069" w:rsidP="00FF1FCF">
      <w:pPr>
        <w:pStyle w:val="a5"/>
        <w:ind w:firstLine="567"/>
        <w:jc w:val="center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center"/>
        <w:rPr>
          <w:b/>
          <w:sz w:val="24"/>
          <w:szCs w:val="24"/>
        </w:rPr>
      </w:pPr>
      <w:r w:rsidRPr="00FF1FCF">
        <w:rPr>
          <w:b/>
          <w:sz w:val="24"/>
          <w:szCs w:val="24"/>
        </w:rPr>
        <w:t>ПОЛОЖЕНИЕ</w:t>
      </w:r>
    </w:p>
    <w:p w:rsidR="00FF1FCF" w:rsidRPr="00FF1FCF" w:rsidRDefault="00FF1FCF" w:rsidP="00FF1FCF">
      <w:pPr>
        <w:pStyle w:val="a5"/>
        <w:ind w:firstLine="567"/>
        <w:jc w:val="center"/>
        <w:rPr>
          <w:b/>
          <w:caps/>
          <w:sz w:val="24"/>
          <w:szCs w:val="24"/>
        </w:rPr>
      </w:pPr>
      <w:r w:rsidRPr="00FF1FCF">
        <w:rPr>
          <w:b/>
          <w:caps/>
          <w:sz w:val="24"/>
          <w:szCs w:val="24"/>
        </w:rPr>
        <w:t>о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F1FCF">
        <w:rPr>
          <w:b/>
          <w:sz w:val="24"/>
          <w:szCs w:val="24"/>
        </w:rPr>
        <w:t>Общие положения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F1FCF">
        <w:rPr>
          <w:sz w:val="24"/>
          <w:szCs w:val="24"/>
        </w:rPr>
        <w:t>Положение о предметно-цикловой комиссии разработано на основе Устава</w:t>
      </w:r>
      <w:r>
        <w:rPr>
          <w:sz w:val="24"/>
          <w:szCs w:val="24"/>
        </w:rPr>
        <w:t xml:space="preserve"> колледжа</w:t>
      </w:r>
      <w:r w:rsidRPr="00FF1FCF">
        <w:rPr>
          <w:sz w:val="24"/>
          <w:szCs w:val="24"/>
        </w:rPr>
        <w:t>, Типового положения</w:t>
      </w:r>
      <w:r>
        <w:rPr>
          <w:sz w:val="24"/>
          <w:szCs w:val="24"/>
        </w:rPr>
        <w:t xml:space="preserve"> о профессиональных образовательных учреждениях</w:t>
      </w:r>
      <w:r w:rsidRPr="00FF1FCF">
        <w:rPr>
          <w:sz w:val="24"/>
          <w:szCs w:val="24"/>
        </w:rPr>
        <w:t>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F1FCF">
        <w:rPr>
          <w:sz w:val="24"/>
          <w:szCs w:val="24"/>
        </w:rPr>
        <w:t>Предметно-цикловая комиссия является объединением работников колледжа, преподавателей нескольких учебных дисциплин цикла, междисциплинарных курсов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FF1FCF">
        <w:rPr>
          <w:sz w:val="24"/>
          <w:szCs w:val="24"/>
        </w:rPr>
        <w:t>Предметно-цикловая комиссия в своей работе руководствуется законом Российской Федерации «Об образовании</w:t>
      </w:r>
      <w:r>
        <w:rPr>
          <w:sz w:val="24"/>
          <w:szCs w:val="24"/>
        </w:rPr>
        <w:t xml:space="preserve"> в РФ</w:t>
      </w:r>
      <w:r w:rsidRPr="00FF1FCF">
        <w:rPr>
          <w:sz w:val="24"/>
          <w:szCs w:val="24"/>
        </w:rPr>
        <w:t xml:space="preserve">», Типовым положением, Уставом колледжа, другими нормативно-правовыми актами Российской Федерации, </w:t>
      </w:r>
      <w:r>
        <w:rPr>
          <w:sz w:val="24"/>
          <w:szCs w:val="24"/>
        </w:rPr>
        <w:t>Республики Дагестан</w:t>
      </w:r>
      <w:r w:rsidRPr="00FF1FCF">
        <w:rPr>
          <w:sz w:val="24"/>
          <w:szCs w:val="24"/>
        </w:rPr>
        <w:t xml:space="preserve"> и настоящим положением о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FF1FCF">
        <w:rPr>
          <w:sz w:val="24"/>
          <w:szCs w:val="24"/>
        </w:rPr>
        <w:t xml:space="preserve">Перечень предметно-цикловых комиссий, персональный состав их утверждаются приказом директора Колледжа сроком на один учебный год.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FF1FCF">
        <w:rPr>
          <w:b/>
          <w:sz w:val="24"/>
          <w:szCs w:val="24"/>
        </w:rPr>
        <w:t>Цели и задачи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2.1.</w:t>
      </w:r>
      <w:r>
        <w:rPr>
          <w:b/>
          <w:sz w:val="24"/>
          <w:szCs w:val="24"/>
        </w:rPr>
        <w:t xml:space="preserve"> </w:t>
      </w:r>
      <w:r w:rsidRPr="00FF1FCF">
        <w:rPr>
          <w:b/>
          <w:sz w:val="24"/>
          <w:szCs w:val="24"/>
        </w:rPr>
        <w:t>Цель</w:t>
      </w:r>
      <w:r w:rsidRPr="00FF1FCF">
        <w:rPr>
          <w:sz w:val="24"/>
          <w:szCs w:val="24"/>
        </w:rPr>
        <w:t xml:space="preserve"> предметно-цикловой комиссии: создание условий для творческой работы в обеспечении единой учебно-воспитательной среды развития и формирования общих и профессиональных компетенций будущих специалистов, выработки единых педагогических требований в организации учебного процесса и использовании современных технологий обучения в соответствии ФГОС СПО.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2.2.</w:t>
      </w:r>
      <w:r w:rsidRPr="00FF1FCF">
        <w:rPr>
          <w:b/>
          <w:sz w:val="24"/>
          <w:szCs w:val="24"/>
        </w:rPr>
        <w:t xml:space="preserve"> Задачи </w:t>
      </w:r>
      <w:r w:rsidRPr="00FF1FCF">
        <w:rPr>
          <w:sz w:val="24"/>
          <w:szCs w:val="24"/>
        </w:rPr>
        <w:t>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- у</w:t>
      </w:r>
      <w:r w:rsidRPr="00FF1FCF">
        <w:rPr>
          <w:sz w:val="24"/>
          <w:szCs w:val="24"/>
        </w:rPr>
        <w:t>чебно-методическое и учебно-программное обеспечение освоения учебных дисциплин по специальностям;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F1FCF">
        <w:rPr>
          <w:bCs/>
          <w:sz w:val="24"/>
          <w:szCs w:val="24"/>
        </w:rPr>
        <w:t>организация образовательного процесса по специальности;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преподавателям в реализации Федерального государственного образовательного стандарта в части выполнения требований к условиям реализации основной профессиональной образовательной программы и оцениванию качества ее освоения;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повышение профессионального уровня педагогических работников;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использование в обучении студентов </w:t>
      </w:r>
      <w:proofErr w:type="spellStart"/>
      <w:r w:rsidRPr="00FF1FCF">
        <w:rPr>
          <w:sz w:val="24"/>
          <w:szCs w:val="24"/>
        </w:rPr>
        <w:t>деятельностных</w:t>
      </w:r>
      <w:proofErr w:type="spellEnd"/>
      <w:r w:rsidRPr="00FF1FCF">
        <w:rPr>
          <w:sz w:val="24"/>
          <w:szCs w:val="24"/>
        </w:rPr>
        <w:t>, личностно-ориентированных, когнитивных, информационно-коммуникационных технологий в соответствии с требованиями ФГОС СПО;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в подготовке преподавателей к аттестации.</w:t>
      </w: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F1FCF">
        <w:rPr>
          <w:b/>
          <w:sz w:val="24"/>
          <w:szCs w:val="24"/>
        </w:rPr>
        <w:t>Основные направления деятельности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Основными направлениями деятельности предметно-цикловой комиссии являются: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FF1FCF">
        <w:rPr>
          <w:sz w:val="24"/>
          <w:szCs w:val="24"/>
        </w:rPr>
        <w:t>Учебно-методическое и учебно-программное обеспечение учебных дисциплин по специальностям, реализуемым Колледжем.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bCs/>
          <w:sz w:val="24"/>
          <w:szCs w:val="24"/>
        </w:rPr>
        <w:lastRenderedPageBreak/>
        <w:t>3.2. Разработка: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рабочих учебных планов и программ по общеобразовательным и профессиональным дисциплинам, междисциплинарным курсам и профессиональным модулям, учебной и производственной практик;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тематики и содержания курсовых и дипломных работ, лабораторных работ и практических занятий;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рекомендации по планированию и организации самостоятельной работы студентов (аудиторной и внеаудиторной);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методических пособий, учебно-методических комплексов, рекомендаций, указаний по изучению отдельных тем и разделов дисциплин.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FF1FCF">
        <w:rPr>
          <w:sz w:val="24"/>
          <w:szCs w:val="24"/>
        </w:rPr>
        <w:t>пределение технологии обучения (выбор средств и методов обучения, инновационных педагогических технологий).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FF1FCF">
        <w:rPr>
          <w:sz w:val="24"/>
          <w:szCs w:val="24"/>
        </w:rPr>
        <w:t>Обеспечение проведения промежуточной аттестации при освоении общеобразовательных и профессиональных дисциплин, междисциплинарных курсов (определение формы и условий аттестации, выработка единых требований к оценке знаний, общих и профессиональных компетенций, разработка содержания экзаменационных материалов: билетов, контрольных и зачётных работ, тестов и других материалов, тематики курсовых, выпускных квалификационных работ).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F1FCF">
        <w:rPr>
          <w:sz w:val="24"/>
          <w:szCs w:val="24"/>
        </w:rPr>
        <w:t>Обеспечение проведения квалификационных экзаменов по освоению профессиональных модулей: создание комплектов контрольно-оценочных средств по профессиональным модулям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FF1FCF">
        <w:rPr>
          <w:sz w:val="24"/>
          <w:szCs w:val="24"/>
        </w:rPr>
        <w:t>Участие в подготовке выпускных квалификационных работ для итоговой государственной аттестации выпускников колледжа (соблюдение формы и условий проведения аттестации, разработке тематики выпускных квалификационных работ).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FF1FCF">
        <w:rPr>
          <w:sz w:val="24"/>
          <w:szCs w:val="24"/>
        </w:rPr>
        <w:t>Участие в организации учебного процесса (координация расписания, участие в составлении тарификации преподавателей, контроль за ведением учебной документации и учебной нагрузки преподавателей).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FF1FCF">
        <w:rPr>
          <w:sz w:val="24"/>
          <w:szCs w:val="24"/>
        </w:rPr>
        <w:t>Совершенствование методического и профессионального мастерства преподавателей, пополнение их профессиональных знаний, оказание помощи начинающим преподавателям, внесение предложений по аттестации преподавателей, входящих в состав предметно-цикловых комиссий, распределение их педагогической нагрузки.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FF1FCF">
        <w:rPr>
          <w:sz w:val="24"/>
          <w:szCs w:val="24"/>
        </w:rPr>
        <w:t>Изучение, обобщение и внедрение в образовательный процесс инновационных технологий, средств и методов обучения и воспитания. Подготовка, проведение и обсуждение открытых учебных занятий.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FF1FCF">
        <w:rPr>
          <w:sz w:val="24"/>
          <w:szCs w:val="24"/>
        </w:rPr>
        <w:t xml:space="preserve">Рассмотрение и рецензирование учебно-программной и учебно-методической документации.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FF1FCF">
        <w:rPr>
          <w:sz w:val="24"/>
          <w:szCs w:val="24"/>
        </w:rPr>
        <w:t xml:space="preserve">Выработка единых требований к содержанию работы кабинетов, лабораторий.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</w:t>
      </w:r>
      <w:r w:rsidRPr="00FF1FCF">
        <w:rPr>
          <w:sz w:val="24"/>
          <w:szCs w:val="24"/>
        </w:rPr>
        <w:t>Рассмотрение и обсуждение планов работы ПЦК, календарно-тематических планов, репертуарных планов, других материалов, относящихся к компетенции предметно-цикловых комиссий.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F1FCF">
        <w:rPr>
          <w:b/>
          <w:sz w:val="24"/>
          <w:szCs w:val="24"/>
        </w:rPr>
        <w:t>Состав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FF1FCF">
        <w:rPr>
          <w:sz w:val="24"/>
          <w:szCs w:val="24"/>
        </w:rPr>
        <w:t xml:space="preserve">Порядок формирования предметно-цикловой комиссии: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за 10 дней до проведения первого заседания предметно-цикловой комиссии с момента начала учебного года заместитель директора по учебно-методической работе подает директору предложения о составе предметно-цикловой комиссии. 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FF1FCF">
        <w:rPr>
          <w:sz w:val="24"/>
          <w:szCs w:val="24"/>
        </w:rPr>
        <w:t>Предметно-цикловая комиссия формируется в количестве не менее 5 человек из числа преподавателей.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FF1FCF">
        <w:rPr>
          <w:sz w:val="24"/>
          <w:szCs w:val="24"/>
        </w:rPr>
        <w:t>В состав предметно-цикловой комиссии входят преподаватели основной и смежных дисциплин.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Pr="00FF1FCF">
        <w:rPr>
          <w:sz w:val="24"/>
          <w:szCs w:val="24"/>
        </w:rPr>
        <w:t>Педагогический работник может быть включён только в одну комиссию. При необходимости он может привлекаться к участию в работе другой комиссии (других комиссий), не являясь её списочным членом.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FF1FCF">
        <w:rPr>
          <w:sz w:val="24"/>
          <w:szCs w:val="24"/>
        </w:rPr>
        <w:t>Предметно-цикловая комиссия формируется из числа преподавателей, работающих в колледже на штатной основе.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Непосредственное руководство предметно-цикловой комиссии осуществляет её председатель.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4.5.1. Председатель предметно-цикловой комиссии (ПЦК) в своей работе руководствуется Уставом колледжа, Федеральным государственным образовательным стандартом среднего профессионального образования в части выполнения требований к условиям реализации основной профессиональной образовательной программы и оцениванию качества ее освоения.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4.5.2. Председатели предметно-цикловой комиссии назначаются приказом директора сроком на один учебный год.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4.5.3. Председатель предметно-цикловой комиссии должен знать: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Конституцию Российской Федерации, законы Российской Федерации;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решения правительства Российской Федерации и органов управления образованием;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конвенцию о правах ребенка;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педагогику, возрастную и социальную психологию, психологию отношений;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основы трудового законодательства;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4.5.4. Председатель предметно-цикловой комиссии является членом методического совета колледжа.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4.5.5. Обязанности председателя 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составление планов и отчётов работы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рассмотрение календарно-тематических, репертуарных планов преподавателей;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организация и руководство работой по учебно-нормативному (составление рабочих учебных планов, рабочих программ) и учебно-методическому обеспечению учебных дисциплин (составление учебно-методических комплексов дисциплин), по разработке материалов для проведения промежуточной аттестации и итоговой аттестации выпускников;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руководство подготовкой и организация контроля за качеством проводимых членами комиссии уроков;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организация посещения занятий преподавателей и других мероприятий, входящих в компетенцию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оказание помощи преподавателям в ведении учебно-нормативной, методической документации и систематический контроль за её оформлением;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участие в составлении тарификации членов предметно-цикловой комиссии и контроль за её выполнением;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рецензирования методической продукции своего профиля;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подготовка докладов, сообщений;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осуществление систематического контроля за ходом учебного процесса;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осуществление координации информационных вопросов по профилю предметно-цикловой комиссии, оказание помощи заведующему библиотекой в приобретении литературы по учебным дисциплинам, курируемым предметно-цикловой комиссией;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обобщение и распространение передового педагогического опыта преподавателей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контроль за ведением протоколов заседаний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планирование повышения квалификации преподавателей;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 xml:space="preserve">осуществление </w:t>
      </w:r>
      <w:proofErr w:type="spellStart"/>
      <w:r w:rsidRPr="00FF1FCF">
        <w:rPr>
          <w:sz w:val="24"/>
          <w:szCs w:val="24"/>
        </w:rPr>
        <w:t>межпредмет</w:t>
      </w:r>
      <w:bookmarkStart w:id="0" w:name="_GoBack"/>
      <w:bookmarkEnd w:id="0"/>
      <w:r w:rsidRPr="00FF1FCF">
        <w:rPr>
          <w:sz w:val="24"/>
          <w:szCs w:val="24"/>
        </w:rPr>
        <w:t>ных</w:t>
      </w:r>
      <w:proofErr w:type="spellEnd"/>
      <w:r w:rsidRPr="00FF1FCF">
        <w:rPr>
          <w:sz w:val="24"/>
          <w:szCs w:val="24"/>
        </w:rPr>
        <w:t xml:space="preserve"> связей с другими предметно-цикловыми комиссиями;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F1FCF">
        <w:rPr>
          <w:sz w:val="24"/>
          <w:szCs w:val="24"/>
        </w:rPr>
        <w:t>контроль за выполнением принятых решений предметно-цикловой комиссии, методического совета, педагогического совета, совета колледжа и приказов директора.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4.5.6. </w:t>
      </w:r>
      <w:r w:rsidRPr="00FF1FCF">
        <w:rPr>
          <w:b/>
          <w:sz w:val="24"/>
          <w:szCs w:val="24"/>
        </w:rPr>
        <w:t>Права председателя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Председатель предметно-цикловой комиссии имеет право: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присутствовать на учебных занятиях, экзаменах, защите студентами курсовых и выпускных квалификационных работ;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колледжа предложения о поощрении студентов за достигнутые успехи и высокие результаты в учебе, активное участие в творческой и общественной жизни;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предложения о поощрении преподавателей за достигнутые успехи, высокие результаты в работе, активное участие в общественной жизни;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к награде членов ПЦК;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представлять директору предложения о наложении дисциплинарных взысканий за нарушение правил внутреннего распорядка;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вносить на рассмотрение администрации, педагогического совета, совета колледжа, методического совета предложения, направленные на дальнейшее совершенствование учебно-воспитательного процесса.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 xml:space="preserve">4.5.7. </w:t>
      </w:r>
      <w:r w:rsidRPr="00FF1FCF">
        <w:rPr>
          <w:b/>
          <w:sz w:val="24"/>
          <w:szCs w:val="24"/>
        </w:rPr>
        <w:t>Ответственность председателя предметно-цикловой комиссии.</w:t>
      </w:r>
      <w:r w:rsidRPr="00FF1FCF">
        <w:rPr>
          <w:sz w:val="24"/>
          <w:szCs w:val="24"/>
        </w:rPr>
        <w:t xml:space="preserve"> 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Председатель предметно-цикловой комиссии несет ответственность: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за неисполнение (ненадлежащее исполнение) обязанностей, предусмотренных настоящим Положением, Уставом, Правилами внутреннего трудового распорядка, приказов директора Колледжа и локальных нормативных актов.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4.5.8. Работа по выполнению обязанностей председателя предметно-цикловой комиссии подлежит дополнительной оплате в установленном директором колледжа порядке в пределах фонда оплаты труда.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4.6. Члены предметно-цикловой комиссии обязаны: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посещать заседания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принимать активное участие в её работе;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выполнять принятые комиссией решения и поручения председателя предметно-цикловой комиссии;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нести ответственность за причинение материального ущерба в соответствии с действующим законодательством Российской Федерации.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4.7. Права членов предметно-цикловой комиссии: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каждый член предметно-цикловой комиссии имеет право вносить на рассмотрение комиссии предложения по улучшению учебно-воспитательной работы;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посещать учебные занятия преподавателей – членов предметно-цикловой комиссии (по предварительному согласованию с преподавателем);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выступать с педагогической инициативой;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1FCF">
        <w:rPr>
          <w:sz w:val="24"/>
          <w:szCs w:val="24"/>
        </w:rPr>
        <w:t>вносить предложения по совершенствованию организации образовательного процесса.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Общее руководство работой предметно-цикловых комиссий осуществляет заместитель директора по учебно-воспитательной работе.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F1FCF" w:rsidRPr="00FF1FCF">
        <w:rPr>
          <w:b/>
          <w:sz w:val="24"/>
          <w:szCs w:val="24"/>
        </w:rPr>
        <w:t>Порядок работы предметно-цикловой комиссии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5.1. Заседания предметно-цикловой комиссии проводятся не реже одного раза в 2 месяца.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5.2. Предметно-цикловая комиссия организует и проводит свою работу по плану на учебный год, который рассматривается  на заседании предметно-цикловой комиссии и утверждается на заседании методического совета.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5.3. Заседание предметно-цикловой комиссии может проводиться  в следующих формах: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традиционная (доклады, сообщения, принятие решения);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F1FCF" w:rsidRPr="00FF1FCF">
        <w:rPr>
          <w:sz w:val="24"/>
          <w:szCs w:val="24"/>
        </w:rPr>
        <w:t>«круглый стол»;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педагогическая дискуссия и др.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5.4. Председателем заседания предметно-цикловой комиссии является ее председатель.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5.5. Из состава предметно-цикловой комиссии избирается открытым голосованием секретарь. Он ведёт протоколы заседаний предметно-цикловой комиссии и её делопроизводство.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sz w:val="24"/>
          <w:szCs w:val="24"/>
        </w:rPr>
        <w:t>5.6. Тематика проведения заседания предметно-цикловой комиссии сообщается как минимум за 2 дня до заседания.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5.7. Решения предметно-цикловой комиссии принимаются простым большинством голосов и обязательны для всех членов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bCs/>
          <w:sz w:val="24"/>
          <w:szCs w:val="24"/>
        </w:rPr>
      </w:pPr>
      <w:r w:rsidRPr="00FF1FCF">
        <w:rPr>
          <w:sz w:val="24"/>
          <w:szCs w:val="24"/>
        </w:rPr>
        <w:t>При несогласии председателя предметно-цикловой комиссии с мнением преподавателей предметно-цикловой комиссии окончательное решение принимает директор.</w:t>
      </w:r>
    </w:p>
    <w:p w:rsidR="00EF279C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</w:p>
    <w:p w:rsidR="00FF1FCF" w:rsidRPr="00FF1FCF" w:rsidRDefault="00EF279C" w:rsidP="00FF1FCF">
      <w:pPr>
        <w:pStyle w:val="a5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F1FCF" w:rsidRPr="00FF1FCF">
        <w:rPr>
          <w:b/>
          <w:sz w:val="24"/>
          <w:szCs w:val="24"/>
        </w:rPr>
        <w:t>Документация ПЦК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6.1. Документация председателя предметно-цикловой комиссии: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план работы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рабочие программы по учебным дисциплинам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журнал учёта работы предметно-цикловой комиссии;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 xml:space="preserve">протоколы заседаний предметно-цикловой комиссии; 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отчёт о проделанной работе за прошедший учебный год.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6.2. Документация членов предметно-цикловой комиссии: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рабочие программы по учебным дисциплинам;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календарно – тематические планы;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репертуарные планы;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журналы индивидуальных занятий;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планы открытых уроков;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учебно-методические комплексы дисциплин;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комплекты экзаменационных билетов, контрольно-оценочных средств, задания для текущего, промежуточного и итогового контроля;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темы курсовых работ;</w:t>
      </w:r>
    </w:p>
    <w:p w:rsidR="00FF1FCF" w:rsidRPr="00FF1FCF" w:rsidRDefault="00EF279C" w:rsidP="00FF1FCF">
      <w:pPr>
        <w:pStyle w:val="a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1FCF" w:rsidRPr="00FF1FCF">
        <w:rPr>
          <w:sz w:val="24"/>
          <w:szCs w:val="24"/>
        </w:rPr>
        <w:t>контрольные экземпляры всей действующей учебно-методической документации, входящей в круг деятельности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Необходимость ведения иной документации определяется предметно-цикловой комиссией самостоятельно.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6.3. Заседания предметно-цикловой комиссии оформляются протоколом, подписываемым председателем и секретарём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6.4. С момента проведения заседания предметно-цикловой комиссии протокол должен быть оформлен секретарем в течение трех дней и передан на утверждение председателя предметно-цикловой комиссии.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6.5. В каждом протоколе указывается его номер, дата заседания комиссии, количество присутствующих, повестка заседания, краткая, но ясная и исчерпывающая запись выступлений, принятое решение по обсуждаемому вопросу. К протоколу могут быть приложены материалы по рассматривавшимся вопросам.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  <w:r w:rsidRPr="00FF1FCF">
        <w:rPr>
          <w:sz w:val="24"/>
          <w:szCs w:val="24"/>
        </w:rPr>
        <w:t>6.7. Протоколы предметно-цикловой комиссии являются документом для постоянного хранения. Протокола заседаний предметно-цикловой комиссии хранятся в течение десяти лет в делах колледжа и сдаются по акту в архив.</w:t>
      </w: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FF1FCF" w:rsidRPr="00FF1FCF" w:rsidRDefault="00FF1FCF" w:rsidP="00FF1FCF">
      <w:pPr>
        <w:pStyle w:val="a5"/>
        <w:ind w:firstLine="567"/>
        <w:jc w:val="both"/>
        <w:rPr>
          <w:sz w:val="24"/>
          <w:szCs w:val="24"/>
        </w:rPr>
      </w:pPr>
    </w:p>
    <w:p w:rsidR="00EA7B85" w:rsidRPr="00FF1FCF" w:rsidRDefault="00EA7B85" w:rsidP="00FF1FCF">
      <w:pPr>
        <w:pStyle w:val="a5"/>
        <w:ind w:firstLine="567"/>
        <w:jc w:val="both"/>
        <w:rPr>
          <w:sz w:val="24"/>
          <w:szCs w:val="24"/>
        </w:rPr>
      </w:pPr>
    </w:p>
    <w:sectPr w:rsidR="00EA7B85" w:rsidRPr="00FF1FCF" w:rsidSect="00EA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952"/>
    <w:multiLevelType w:val="hybridMultilevel"/>
    <w:tmpl w:val="A58ECEEA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11486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8C33285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" w15:restartNumberingAfterBreak="0">
    <w:nsid w:val="1D6E3358"/>
    <w:multiLevelType w:val="multilevel"/>
    <w:tmpl w:val="E7C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4" w15:restartNumberingAfterBreak="0">
    <w:nsid w:val="238E2AAB"/>
    <w:multiLevelType w:val="multilevel"/>
    <w:tmpl w:val="175690C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24F45508"/>
    <w:multiLevelType w:val="multilevel"/>
    <w:tmpl w:val="A6B039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 w15:restartNumberingAfterBreak="0">
    <w:nsid w:val="2853289D"/>
    <w:multiLevelType w:val="hybridMultilevel"/>
    <w:tmpl w:val="FF20254C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E71A8"/>
    <w:multiLevelType w:val="multilevel"/>
    <w:tmpl w:val="F088246A"/>
    <w:lvl w:ilvl="0">
      <w:start w:val="4"/>
      <w:numFmt w:val="decimal"/>
      <w:lvlText w:val="%1."/>
      <w:lvlJc w:val="left"/>
      <w:pPr>
        <w:tabs>
          <w:tab w:val="num" w:pos="418"/>
        </w:tabs>
        <w:ind w:left="418" w:hanging="41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 w15:restartNumberingAfterBreak="0">
    <w:nsid w:val="48923A21"/>
    <w:multiLevelType w:val="hybridMultilevel"/>
    <w:tmpl w:val="ABA8DD36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F0296"/>
    <w:multiLevelType w:val="singleLevel"/>
    <w:tmpl w:val="8FFAF4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674B6AF4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1" w15:restartNumberingAfterBreak="0">
    <w:nsid w:val="725C7E00"/>
    <w:multiLevelType w:val="multilevel"/>
    <w:tmpl w:val="559E23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2" w15:restartNumberingAfterBreak="0">
    <w:nsid w:val="7CEB0840"/>
    <w:multiLevelType w:val="hybridMultilevel"/>
    <w:tmpl w:val="C8B2C82C"/>
    <w:lvl w:ilvl="0" w:tplc="8FFAF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E053E"/>
    <w:multiLevelType w:val="singleLevel"/>
    <w:tmpl w:val="8FFA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7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CF"/>
    <w:rsid w:val="001F6AB9"/>
    <w:rsid w:val="00810069"/>
    <w:rsid w:val="00EA7B85"/>
    <w:rsid w:val="00EF279C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62E3"/>
  <w15:docId w15:val="{0312959C-B963-4068-98B1-CC75F698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1F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1FC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1F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F1FC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F1FCF"/>
    <w:pPr>
      <w:ind w:left="709" w:hanging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1FCF"/>
    <w:pPr>
      <w:ind w:left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1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F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cp:lastPrinted>2015-03-12T05:46:00Z</cp:lastPrinted>
  <dcterms:created xsi:type="dcterms:W3CDTF">2022-01-22T09:45:00Z</dcterms:created>
  <dcterms:modified xsi:type="dcterms:W3CDTF">2022-01-22T09:45:00Z</dcterms:modified>
</cp:coreProperties>
</file>