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«Колледж современного образования имени Саида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Афанди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»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Принято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Советом Колледжа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_______________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«__» _______ 20__ г.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Утверждено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Директором  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_______________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</w:rPr>
        <w:t xml:space="preserve"> «__» ________ 20__ г.</w:t>
      </w:r>
      <w:r/>
    </w:p>
    <w:p>
      <w:pPr>
        <w:pStyle w:val="60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pStyle w:val="60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кураторе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студенческой группы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Участие в воспитании студенческой молодежи - профессиональная обязанность и общественный долг каждого преподавателя.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Назначение кураторов производится на весь учебный год по представлению заместителя директора по воспитательной работе приказом директора колледжа.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целях материального стимулирования организационно-воспитательной работы со студентами кураторам групп устанавливается надбавка к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Назначение и освобождение преподавателя от обязанностей куратора возможно приказом директора по представлению заместителя директора по воспитательной работе.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Координацию работы кураторов студенческих групп осуществляет заведующий отделением.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 процессе своей деятельности куратор создает воспитательно-методический комплекс, на основании которого раз в семестр </w:t>
      </w:r>
      <w:r>
        <w:rPr>
          <w:rFonts w:ascii="Times New Roman" w:hAnsi="Times New Roman" w:cs="Times New Roman"/>
          <w:sz w:val="24"/>
          <w:szCs w:val="24"/>
        </w:rPr>
        <w:t xml:space="preserve">отчитывается о</w:t>
      </w:r>
      <w:r>
        <w:rPr>
          <w:rFonts w:ascii="Times New Roman" w:hAnsi="Times New Roman" w:cs="Times New Roman"/>
          <w:sz w:val="24"/>
          <w:szCs w:val="24"/>
        </w:rPr>
        <w:t xml:space="preserve"> своей работе на Педагогическом совете колледжа. Вся деятельность кураторов планируется как внеурочная работа во </w:t>
      </w:r>
      <w:r>
        <w:rPr>
          <w:rFonts w:ascii="Times New Roman" w:hAnsi="Times New Roman" w:cs="Times New Roman"/>
          <w:sz w:val="24"/>
          <w:szCs w:val="24"/>
        </w:rPr>
        <w:t xml:space="preserve">внеучебное</w:t>
      </w:r>
      <w:r>
        <w:rPr>
          <w:rFonts w:ascii="Times New Roman" w:hAnsi="Times New Roman" w:cs="Times New Roman"/>
          <w:sz w:val="24"/>
          <w:szCs w:val="24"/>
        </w:rPr>
        <w:t xml:space="preserve"> время.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задачи деятельности кураторов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Основная цель работы кураторов - создание условий и формирование социальной компетентности высококвалифицированного специалиста, способного адаптироваться в современном обществе. 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Для достижения поставленной цели в повседневной деятельности перед кураторами ставятся следующие задачи: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помочь адаптироваться первокурсникам к новой для них системе обучения в колледже;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студентов с традициями колледжа;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дать необходимые сведения о би</w:t>
      </w:r>
      <w:r>
        <w:rPr>
          <w:rFonts w:ascii="Times New Roman" w:hAnsi="Times New Roman" w:cs="Times New Roman"/>
          <w:sz w:val="24"/>
          <w:szCs w:val="24"/>
        </w:rPr>
        <w:t xml:space="preserve">блиотеке, компьютерных классах, организации спортивно-массовой работы, о досуговой деятельности, о работе органов управления и самоуправления, о школе студенческого актива, правовом и психологическом центрах, о деятельности студенческого научного общества;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разъяснять студентам их права и обязанности, предусмотренные Конституцией РФ,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«Об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», У</w:t>
      </w:r>
      <w:r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общежития и иными нормативными актами;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доводить до сведения студентов правила поведения в колледже и за его пределами, в учреждениях, в культуре, в быту;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помощь студентам в организации учебного процесса и самостоятельной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контролировать учебную деятельность студентов и выполнение Правил внутреннего распорядка колледжа и общежития;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стремиться вовлекать в общественно-полезный труд каждого студента группы в соответствии с его запросами и интересами;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чувство патриотизма;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активную работу в деле формирования здорового образа жизни, против антиобщественных проявлений, пропаганду против СПИДа, алкоголизма, наркомании;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поддерживать участие в конкурсах на лучшую группу, лучшего студента колледжа;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усилия на создание в группе организованного сплоченного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актива группы; 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свою работу на основе метода индивидуального подхода;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с активом осуществлять планирование работы группы, утверждая план на общем собрании;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систематически информировать группу о выполнении плана.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Права  и обязанности куратора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Куратор имеет право: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доступ к сведениям о студентах, содержащихся в документации отдела кадров;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решении вопросов материального поощрения студентов, определения дисциплинарных взысканий и других вопросов, касающихся учебы и быта студентов;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преподавателей и сотрудников колледжа для проведения воспитательных мероприятий в группе;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инициировать проведение воспитательных, спортивных мероприятий;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инфраструктуру колледжа для проведения организационных, культурно-массовых, спортивных и других мероприятий с группой;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организовывать собрания группы;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посещать учебные занятия вверенной ему группы по предусмотренной программе;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ходатайствовать перед директором колледжа о поощрении или вынесении взыскания отдельным студентам или группе в целом;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присутствовать на зачетах и экзаменах в период экзаменационной сессии;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на рассмотрение Педагогического Совета, Совета колледжа предложения, направленные   на дальнейшее совершенствование учебно-воспитательного процесса.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Куратор обязан: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своей работе руководствоваться У</w:t>
      </w:r>
      <w:r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кураторе студенческой группы,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 и общежития,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оложениями о конкурсах на лучшую группу и лучшего студента, лучшего старосту и документами, регламентирующими осуществление учебного процесса;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работу в соответствии с планом колледжа и учебной группы;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контакт с родителями студентов и членами их семей;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проводить индивидуальную и  групповую работу по вопросам успеваемости и посещаемости учебных занятий, вопросам дисциплины;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меры по сохранению контингента;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навыков самоуправления и социальной компетентности;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результаты психологического тестирования студентов вверенной группы и использовать их при организации воспитательного процесса;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систематически, но не реже одного раза в неделю, посещать и осуществлять контроль над студентами, проживающими в общежитии;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все виды инструктажа,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нормами по охране труда;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помощь студентам при возникновении конфликтов с преподавателями;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ведением необходимой документации: дневника куратора, зачетных книжек студентов, сводных ведомостей посещаемости и успеваемости, в случае необходимости составлять характеристики студентов;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организацию дежурства группы по колледжу, одновременно исполняя обязанности дежурного преподавателя по колледжу;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отчитываться о</w:t>
      </w:r>
      <w:r>
        <w:rPr>
          <w:rFonts w:ascii="Times New Roman" w:hAnsi="Times New Roman" w:cs="Times New Roman"/>
          <w:sz w:val="24"/>
          <w:szCs w:val="24"/>
        </w:rPr>
        <w:t xml:space="preserve"> проделанной работе перед заместителем директора по воспитательной работе не реже 1 раза в месяц;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о проделанной работе по окончании учебного года заместителю директора по воспитательной работе не позднее 30 июня текущего года.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Связи по должности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Куратор осуществляет связи по должности:</w:t>
      </w:r>
      <w:r/>
    </w:p>
    <w:p>
      <w:pPr>
        <w:pStyle w:val="609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учебного процесса – заместителем директора по учебно-методической работе образовательной деятельности и научно-методического сопровождения, с заведующими отделениями;</w:t>
      </w:r>
      <w:r/>
    </w:p>
    <w:p>
      <w:pPr>
        <w:pStyle w:val="609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проведения воспитательных мероприятий и по вопросам, связанным с проживанием в общежитии – с заместителем директора по воспитательной работе;</w:t>
      </w:r>
      <w:r/>
    </w:p>
    <w:p>
      <w:pPr>
        <w:pStyle w:val="609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организации и проведения спортивных мероприятий – с руководителем физического воспитания;</w:t>
      </w:r>
      <w:r/>
    </w:p>
    <w:p>
      <w:pPr>
        <w:pStyle w:val="609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правовым вопросам – с юристом </w:t>
      </w:r>
      <w:r>
        <w:rPr>
          <w:rFonts w:ascii="Times New Roman" w:hAnsi="Times New Roman" w:cs="Times New Roman"/>
          <w:sz w:val="24"/>
          <w:szCs w:val="24"/>
        </w:rPr>
        <w:t xml:space="preserve">КСО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09"/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психологии и вопросам социальной поддержки студентов – с психологом </w:t>
      </w:r>
      <w:r>
        <w:rPr>
          <w:rFonts w:ascii="Times New Roman" w:hAnsi="Times New Roman" w:cs="Times New Roman"/>
          <w:sz w:val="24"/>
          <w:szCs w:val="24"/>
        </w:rPr>
        <w:t xml:space="preserve">КСО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необходимости куратор может вступать в контакт с иными подразделениями колледжа через соответствующего руководителя, в чьем подчинении находится данное подразделение. </w:t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  <w:tabs>
          <w:tab w:val="num" w:pos="1500" w:leader="none"/>
        </w:tabs>
      </w:pPr>
    </w:lvl>
    <w:lvl w:ilvl="1">
      <w:start w:val="1"/>
      <w:numFmt w:val="bullet"/>
      <w:pStyle w:val="603"/>
      <w:isLgl w:val="false"/>
      <w:suff w:val="tab"/>
      <w:lvlText w:val=""/>
      <w:lvlJc w:val="left"/>
      <w:pPr>
        <w:ind w:left="2220" w:hanging="360"/>
        <w:tabs>
          <w:tab w:val="num" w:pos="222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  <w:tabs>
          <w:tab w:val="num" w:pos="29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  <w:tabs>
          <w:tab w:val="num" w:pos="36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  <w:tabs>
          <w:tab w:val="num" w:pos="43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  <w:tabs>
          <w:tab w:val="num" w:pos="51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  <w:tabs>
          <w:tab w:val="num" w:pos="58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  <w:tabs>
          <w:tab w:val="num" w:pos="6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  <w:tabs>
          <w:tab w:val="num" w:pos="726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4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eastAsiaTheme="minorEastAsia"/>
      <w:lang w:eastAsia="ru-RU"/>
    </w:rPr>
  </w:style>
  <w:style w:type="paragraph" w:styleId="603">
    <w:name w:val="Heading 2"/>
    <w:basedOn w:val="602"/>
    <w:next w:val="602"/>
    <w:link w:val="608"/>
    <w:qFormat/>
    <w:pPr>
      <w:numPr>
        <w:ilvl w:val="1"/>
        <w:numId w:val="1"/>
      </w:numPr>
      <w:jc w:val="both"/>
      <w:keepNext/>
      <w:spacing w:after="0" w:line="240" w:lineRule="auto"/>
      <w:shd w:val="clear" w:color="auto" w:fill="ffffff"/>
      <w:outlineLvl w:val="1"/>
    </w:pPr>
    <w:rPr>
      <w:rFonts w:ascii="Times New Roman" w:hAnsi="Times New Roman" w:cs="Times New Roman" w:eastAsia="Times New Roman"/>
      <w:b/>
      <w:bCs/>
      <w:sz w:val="72"/>
      <w:szCs w:val="24"/>
      <w:lang w:eastAsia="zh-CN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 w:customStyle="1">
    <w:name w:val="Обычный1"/>
    <w:pPr>
      <w:ind w:left="320" w:hanging="340"/>
      <w:jc w:val="both"/>
      <w:spacing w:before="180" w:after="0" w:line="28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08" w:customStyle="1">
    <w:name w:val="Заголовок 2 Знак"/>
    <w:basedOn w:val="604"/>
    <w:link w:val="603"/>
    <w:rPr>
      <w:rFonts w:ascii="Times New Roman" w:hAnsi="Times New Roman" w:cs="Times New Roman" w:eastAsia="Times New Roman"/>
      <w:b/>
      <w:bCs/>
      <w:sz w:val="72"/>
      <w:szCs w:val="24"/>
      <w:shd w:val="clear" w:color="auto" w:fill="ffffff"/>
      <w:lang w:eastAsia="zh-CN"/>
    </w:rPr>
  </w:style>
  <w:style w:type="paragraph" w:styleId="60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Заира Гамзатова</cp:lastModifiedBy>
  <cp:revision>13</cp:revision>
  <dcterms:created xsi:type="dcterms:W3CDTF">2015-01-23T07:56:00Z</dcterms:created>
  <dcterms:modified xsi:type="dcterms:W3CDTF">2022-09-29T08:47:20Z</dcterms:modified>
</cp:coreProperties>
</file>