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>Сведения</w:t>
      </w:r>
    </w:p>
    <w:p w:rsidR="006E39CA" w:rsidRPr="00B73B62" w:rsidRDefault="006E39CA" w:rsidP="006E39CA">
      <w:pPr>
        <w:pStyle w:val="a3"/>
        <w:ind w:firstLine="567"/>
        <w:jc w:val="center"/>
        <w:rPr>
          <w:rFonts w:ascii="Times New Roman" w:hAnsi="Times New Roman" w:cs="Times New Roman"/>
          <w:b/>
          <w:lang w:eastAsia="ru-RU"/>
        </w:rPr>
      </w:pPr>
      <w:r w:rsidRPr="00B73B62">
        <w:rPr>
          <w:rFonts w:ascii="Times New Roman" w:hAnsi="Times New Roman" w:cs="Times New Roman"/>
          <w:b/>
          <w:lang w:eastAsia="ru-RU"/>
        </w:rPr>
        <w:t xml:space="preserve">о реализации ППССЗ </w:t>
      </w:r>
      <w:r w:rsidR="00E96387">
        <w:rPr>
          <w:rFonts w:ascii="Times New Roman" w:hAnsi="Times New Roman" w:cs="Times New Roman"/>
          <w:b/>
          <w:lang w:eastAsia="ru-RU"/>
        </w:rPr>
        <w:t>38</w:t>
      </w:r>
      <w:r w:rsidRPr="00B73B62">
        <w:rPr>
          <w:rFonts w:ascii="Times New Roman" w:hAnsi="Times New Roman" w:cs="Times New Roman"/>
          <w:b/>
          <w:lang w:eastAsia="ru-RU"/>
        </w:rPr>
        <w:t xml:space="preserve">.02.01 </w:t>
      </w:r>
      <w:r w:rsidR="00E96387">
        <w:rPr>
          <w:rFonts w:ascii="Times New Roman" w:hAnsi="Times New Roman" w:cs="Times New Roman"/>
          <w:b/>
          <w:lang w:eastAsia="ru-RU"/>
        </w:rPr>
        <w:t>Экономика и бухгалтерский учет</w:t>
      </w:r>
    </w:p>
    <w:p w:rsidR="006E39CA" w:rsidRPr="00B73B62" w:rsidRDefault="006E39CA" w:rsidP="006E39CA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Программа подготовки специалистов среднего звена (ППССЗ), реализуемая в </w:t>
      </w:r>
      <w:r w:rsidR="009219C1">
        <w:rPr>
          <w:rFonts w:ascii="Times New Roman" w:hAnsi="Times New Roman"/>
          <w:color w:val="000000"/>
        </w:rPr>
        <w:t xml:space="preserve">частном </w:t>
      </w:r>
      <w:bookmarkStart w:id="0" w:name="_GoBack"/>
      <w:bookmarkEnd w:id="0"/>
      <w:r w:rsidRPr="00B73B62">
        <w:rPr>
          <w:rFonts w:ascii="Times New Roman" w:hAnsi="Times New Roman"/>
          <w:color w:val="000000"/>
        </w:rPr>
        <w:t xml:space="preserve">профессиональном образовательном учреждении «Колледж современного образования имени Саида </w:t>
      </w:r>
      <w:proofErr w:type="spellStart"/>
      <w:r w:rsidRPr="00B73B62">
        <w:rPr>
          <w:rFonts w:ascii="Times New Roman" w:hAnsi="Times New Roman"/>
          <w:color w:val="000000"/>
        </w:rPr>
        <w:t>Афанди</w:t>
      </w:r>
      <w:proofErr w:type="spellEnd"/>
      <w:r w:rsidRPr="00B73B62">
        <w:rPr>
          <w:rFonts w:ascii="Times New Roman" w:hAnsi="Times New Roman"/>
          <w:color w:val="000000"/>
        </w:rPr>
        <w:t xml:space="preserve">» по специальности </w:t>
      </w:r>
      <w:r w:rsidR="007F664E">
        <w:rPr>
          <w:rFonts w:ascii="Times New Roman" w:hAnsi="Times New Roman"/>
          <w:color w:val="000000"/>
        </w:rPr>
        <w:t xml:space="preserve">38.02.01 «Экономика и бухгалтерский учет» </w:t>
      </w:r>
      <w:r w:rsidRPr="00B73B62">
        <w:rPr>
          <w:rFonts w:ascii="Times New Roman" w:hAnsi="Times New Roman"/>
          <w:color w:val="000000"/>
        </w:rPr>
        <w:t xml:space="preserve">является программой, обеспечивающей реализацию федерального государственного стандарта среднего профессионального образования по </w:t>
      </w:r>
      <w:proofErr w:type="gramStart"/>
      <w:r w:rsidRPr="00B73B62">
        <w:rPr>
          <w:rFonts w:ascii="Times New Roman" w:hAnsi="Times New Roman"/>
          <w:color w:val="000000"/>
        </w:rPr>
        <w:t xml:space="preserve">специальности </w:t>
      </w:r>
      <w:r w:rsidR="007F664E">
        <w:rPr>
          <w:rFonts w:ascii="Times New Roman" w:hAnsi="Times New Roman"/>
          <w:color w:val="000000"/>
        </w:rPr>
        <w:t xml:space="preserve"> 38.02.01</w:t>
      </w:r>
      <w:proofErr w:type="gramEnd"/>
      <w:r w:rsidR="007F664E">
        <w:rPr>
          <w:rFonts w:ascii="Times New Roman" w:hAnsi="Times New Roman"/>
          <w:color w:val="000000"/>
        </w:rPr>
        <w:t xml:space="preserve"> «Экономика и бухгалтерский учет»</w:t>
      </w:r>
      <w:r w:rsidRPr="00B73B62">
        <w:rPr>
          <w:rFonts w:ascii="Times New Roman" w:hAnsi="Times New Roman"/>
          <w:color w:val="000000"/>
        </w:rPr>
        <w:t xml:space="preserve"> с учетом образовательных потребностей и запросов обучающихся. 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ППССЗ по специальности </w:t>
      </w:r>
      <w:r w:rsidR="007F664E">
        <w:rPr>
          <w:rFonts w:ascii="Times New Roman" w:hAnsi="Times New Roman"/>
          <w:color w:val="000000"/>
        </w:rPr>
        <w:t>38.02.01 «Экономика и бухгалтерский учет»</w:t>
      </w:r>
      <w:r w:rsidRPr="00B73B62">
        <w:rPr>
          <w:rFonts w:ascii="Times New Roman" w:hAnsi="Times New Roman"/>
          <w:color w:val="000000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 специальности; рабочие программы дисциплин, междисциплинарных курсов, профессиональных модулей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Нормативную правовую базу разработки ППССЗ составляют: Федеральный Закон «Об образовании в Российской Федерации» от 21.12.2012 г. № 273- ФЗ; Федеральный государственный образовательный стандарт среднего профессионального образования по специальности 49.02.01 «Физическая культура» (утвержден приказом Минобразования и науки РФ № 976 от 11.08.2014 г.); Нормативно-методические документы Министерства образования и науки Российской Федерации и Министерства образования и науки Республики Дагестан; Устав ПОУ «КСО».</w:t>
      </w: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ППССЗ  имеет своей целью развитие у обучающихся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СПО по специальности </w:t>
      </w:r>
      <w:r w:rsidR="007F664E">
        <w:rPr>
          <w:rFonts w:ascii="Times New Roman" w:hAnsi="Times New Roman"/>
          <w:color w:val="000000"/>
        </w:rPr>
        <w:t>38.02.01 «Экономика и бухгалтерский учет»</w:t>
      </w:r>
      <w:r w:rsidRPr="00B73B62">
        <w:rPr>
          <w:rFonts w:ascii="Times New Roman" w:hAnsi="Times New Roman"/>
          <w:color w:val="000000"/>
        </w:rPr>
        <w:t xml:space="preserve">. 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 xml:space="preserve">Данная образовательная программа предназначена для углубленной подготовки специалистов в области </w:t>
      </w:r>
      <w:r w:rsidR="007F664E">
        <w:rPr>
          <w:rFonts w:ascii="Times New Roman" w:hAnsi="Times New Roman"/>
          <w:color w:val="000000"/>
        </w:rPr>
        <w:t>экономики и бухгалтерского учета</w:t>
      </w:r>
      <w:r w:rsidRPr="00B73B62">
        <w:rPr>
          <w:rFonts w:ascii="Times New Roman" w:hAnsi="Times New Roman"/>
          <w:color w:val="000000"/>
        </w:rPr>
        <w:t>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Указанная образовательная программа реализуется: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основного образования с присвоением квалификации «</w:t>
      </w:r>
      <w:r w:rsidR="007F664E">
        <w:rPr>
          <w:rFonts w:ascii="Times New Roman" w:hAnsi="Times New Roman"/>
          <w:bCs/>
          <w:color w:val="000000"/>
        </w:rPr>
        <w:t>бухгалтер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 xml:space="preserve">нормативный срок освоения </w:t>
      </w:r>
      <w:smartTag w:uri="urn:schemas-microsoft-com:office:smarttags" w:element="metricconverter">
        <w:smartTagPr>
          <w:attr w:name="ProductID" w:val="3 г"/>
        </w:smartTagPr>
        <w:r w:rsidRPr="00B73B62">
          <w:rPr>
            <w:rFonts w:ascii="Times New Roman" w:hAnsi="Times New Roman"/>
            <w:color w:val="000000"/>
          </w:rPr>
          <w:t>3 года и 1</w:t>
        </w:r>
      </w:smartTag>
      <w:r w:rsidRPr="00B73B62">
        <w:rPr>
          <w:rFonts w:ascii="Times New Roman" w:hAnsi="Times New Roman"/>
          <w:color w:val="000000"/>
        </w:rPr>
        <w:t>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- на базе среднего общего образования с присвоением квалификации «</w:t>
      </w:r>
      <w:r w:rsidR="007F664E">
        <w:rPr>
          <w:rFonts w:ascii="Times New Roman" w:hAnsi="Times New Roman"/>
          <w:bCs/>
          <w:color w:val="000000"/>
        </w:rPr>
        <w:t>бухгалтер</w:t>
      </w:r>
      <w:r w:rsidRPr="00B73B62">
        <w:rPr>
          <w:rFonts w:ascii="Times New Roman" w:hAnsi="Times New Roman"/>
          <w:bCs/>
          <w:color w:val="000000"/>
        </w:rPr>
        <w:t>»,</w:t>
      </w:r>
      <w:r w:rsidRPr="00B73B62">
        <w:rPr>
          <w:rFonts w:ascii="Times New Roman" w:hAnsi="Times New Roman"/>
          <w:b/>
          <w:bCs/>
          <w:color w:val="000000"/>
        </w:rPr>
        <w:t xml:space="preserve"> </w:t>
      </w:r>
      <w:r w:rsidRPr="00B73B62">
        <w:rPr>
          <w:rFonts w:ascii="Times New Roman" w:hAnsi="Times New Roman"/>
          <w:color w:val="000000"/>
        </w:rPr>
        <w:t>нормативный срок освоения 2 года и 10 месяцев.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Основная профессиональная образовательная программа осваивается в рамках очной формы обучения.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Выпускник, успешно освоивший ППССЗ, имеет возможность продолжить свое образование по профилю полученной специальности в учреждениях высшего профессионального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B73B62">
        <w:rPr>
          <w:rFonts w:ascii="Times New Roman" w:hAnsi="Times New Roman"/>
          <w:color w:val="000000"/>
        </w:rPr>
        <w:t>Данная образовательная программа может быть основой для создания программы повышения квалификации и программы дополнительного образования.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B73B62">
        <w:rPr>
          <w:rFonts w:ascii="Times New Roman" w:hAnsi="Times New Roman"/>
          <w:color w:val="000000"/>
        </w:rPr>
        <w:t xml:space="preserve">По данной образовательной программе ежегодно набирается по 25 абитуриентов </w:t>
      </w:r>
      <w:r w:rsidRPr="00B73B62">
        <w:rPr>
          <w:rFonts w:ascii="Times New Roman" w:hAnsi="Times New Roman"/>
          <w:lang w:eastAsia="ru-RU"/>
        </w:rPr>
        <w:t xml:space="preserve">по договорам об образовании за счет средств физических и (или) юридических лиц. Из </w:t>
      </w:r>
      <w:r w:rsidR="006E39CA" w:rsidRPr="00B73B62">
        <w:rPr>
          <w:rFonts w:ascii="Times New Roman" w:hAnsi="Times New Roman"/>
          <w:lang w:eastAsia="ru-RU"/>
        </w:rPr>
        <w:t>федерального бюджета, бюджет</w:t>
      </w:r>
      <w:r w:rsidRPr="00B73B62">
        <w:rPr>
          <w:rFonts w:ascii="Times New Roman" w:hAnsi="Times New Roman"/>
          <w:lang w:eastAsia="ru-RU"/>
        </w:rPr>
        <w:t xml:space="preserve">а Республики Дагестан или </w:t>
      </w:r>
      <w:r w:rsidR="006E39CA" w:rsidRPr="00B73B62">
        <w:rPr>
          <w:rFonts w:ascii="Times New Roman" w:hAnsi="Times New Roman"/>
          <w:lang w:eastAsia="ru-RU"/>
        </w:rPr>
        <w:t>местн</w:t>
      </w:r>
      <w:r w:rsidRPr="00B73B62">
        <w:rPr>
          <w:rFonts w:ascii="Times New Roman" w:hAnsi="Times New Roman"/>
          <w:lang w:eastAsia="ru-RU"/>
        </w:rPr>
        <w:t xml:space="preserve">ого </w:t>
      </w:r>
      <w:r w:rsidR="006E39CA" w:rsidRPr="00B73B62">
        <w:rPr>
          <w:rFonts w:ascii="Times New Roman" w:hAnsi="Times New Roman"/>
          <w:lang w:eastAsia="ru-RU"/>
        </w:rPr>
        <w:t>бюджет</w:t>
      </w:r>
      <w:r w:rsidRPr="00B73B62">
        <w:rPr>
          <w:rFonts w:ascii="Times New Roman" w:hAnsi="Times New Roman"/>
          <w:lang w:eastAsia="ru-RU"/>
        </w:rPr>
        <w:t>а финансирования нет.</w:t>
      </w:r>
    </w:p>
    <w:p w:rsidR="00B73B62" w:rsidRPr="00B73B62" w:rsidRDefault="00B73B62" w:rsidP="00B73B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</w:p>
    <w:p w:rsidR="007C5D80" w:rsidRPr="00B73B62" w:rsidRDefault="00B73B62" w:rsidP="00B73B62">
      <w:pPr>
        <w:autoSpaceDE w:val="0"/>
        <w:autoSpaceDN w:val="0"/>
        <w:adjustRightInd w:val="0"/>
        <w:ind w:firstLine="709"/>
        <w:jc w:val="both"/>
      </w:pPr>
      <w:r w:rsidRPr="00B73B62">
        <w:rPr>
          <w:rFonts w:ascii="Times New Roman" w:hAnsi="Times New Roman"/>
          <w:lang w:eastAsia="ru-RU"/>
        </w:rPr>
        <w:t>Я</w:t>
      </w:r>
      <w:r w:rsidR="006E39CA" w:rsidRPr="00B73B62">
        <w:rPr>
          <w:rFonts w:ascii="Times New Roman" w:hAnsi="Times New Roman"/>
          <w:lang w:eastAsia="ru-RU"/>
        </w:rPr>
        <w:t>зык, на котор</w:t>
      </w:r>
      <w:r w:rsidRPr="00B73B62">
        <w:rPr>
          <w:rFonts w:ascii="Times New Roman" w:hAnsi="Times New Roman"/>
          <w:lang w:eastAsia="ru-RU"/>
        </w:rPr>
        <w:t xml:space="preserve">ом </w:t>
      </w:r>
      <w:r w:rsidR="006E39CA" w:rsidRPr="00B73B62">
        <w:rPr>
          <w:rFonts w:ascii="Times New Roman" w:hAnsi="Times New Roman"/>
          <w:lang w:eastAsia="ru-RU"/>
        </w:rPr>
        <w:t>осуществляется образование (обучение)</w:t>
      </w:r>
      <w:r w:rsidRPr="00B73B62">
        <w:rPr>
          <w:rFonts w:ascii="Times New Roman" w:hAnsi="Times New Roman"/>
          <w:lang w:eastAsia="ru-RU"/>
        </w:rPr>
        <w:t xml:space="preserve"> – русский</w:t>
      </w:r>
      <w:r w:rsidR="006E39CA" w:rsidRPr="00B73B62">
        <w:rPr>
          <w:rFonts w:ascii="Times New Roman" w:hAnsi="Times New Roman"/>
          <w:lang w:eastAsia="ru-RU"/>
        </w:rPr>
        <w:t>.</w:t>
      </w:r>
    </w:p>
    <w:sectPr w:rsidR="007C5D80" w:rsidRPr="00B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25ED"/>
    <w:multiLevelType w:val="hybridMultilevel"/>
    <w:tmpl w:val="40BA756E"/>
    <w:lvl w:ilvl="0" w:tplc="01267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2"/>
    <w:rsid w:val="00027DC9"/>
    <w:rsid w:val="006E39CA"/>
    <w:rsid w:val="007F664E"/>
    <w:rsid w:val="009219C1"/>
    <w:rsid w:val="00B73B62"/>
    <w:rsid w:val="00E96387"/>
    <w:rsid w:val="00F55FC2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A3BEFC-0F30-4273-A2DE-01A883F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2017-01-04T15:12:00Z</dcterms:created>
  <dcterms:modified xsi:type="dcterms:W3CDTF">2022-11-14T08:44:00Z</dcterms:modified>
</cp:coreProperties>
</file>