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B5" w:rsidRDefault="00A928B5" w:rsidP="00A928B5">
      <w:pPr>
        <w:numPr>
          <w:ilvl w:val="0"/>
          <w:numId w:val="32"/>
        </w:numPr>
        <w:tabs>
          <w:tab w:val="num" w:pos="0"/>
        </w:tabs>
        <w:suppressAutoHyphens/>
        <w:jc w:val="center"/>
        <w:rPr>
          <w:rFonts w:eastAsia="Calibri"/>
          <w:b/>
          <w:spacing w:val="-3"/>
        </w:rPr>
      </w:pPr>
      <w:r>
        <w:rPr>
          <w:rFonts w:eastAsia="Calibri"/>
          <w:b/>
          <w:spacing w:val="-3"/>
        </w:rPr>
        <w:t>Частное профессиональное образовательное учреждение</w:t>
      </w:r>
    </w:p>
    <w:p w:rsidR="00A928B5" w:rsidRDefault="00A928B5" w:rsidP="00A928B5">
      <w:pPr>
        <w:jc w:val="center"/>
        <w:rPr>
          <w:b/>
          <w:caps/>
        </w:rPr>
      </w:pPr>
      <w:r>
        <w:rPr>
          <w:b/>
          <w:caps/>
        </w:rPr>
        <w:t>«КОЛЛЕДЖ СОВРЕМЕННОГО ОБРАЗОВАНИЯ ИМЕНИ САИДА АФАНДИ»</w:t>
      </w:r>
    </w:p>
    <w:p w:rsidR="00A928B5" w:rsidRDefault="00A928B5" w:rsidP="00A928B5">
      <w:pPr>
        <w:keepNext/>
        <w:numPr>
          <w:ilvl w:val="3"/>
          <w:numId w:val="32"/>
        </w:numPr>
        <w:tabs>
          <w:tab w:val="num" w:pos="0"/>
        </w:tabs>
        <w:suppressAutoHyphens/>
        <w:jc w:val="center"/>
        <w:outlineLvl w:val="3"/>
        <w:rPr>
          <w:sz w:val="28"/>
          <w:szCs w:val="28"/>
          <w:u w:val="single"/>
          <w:lang/>
        </w:rPr>
      </w:pPr>
    </w:p>
    <w:p w:rsidR="00A928B5" w:rsidRDefault="00A928B5" w:rsidP="00A928B5">
      <w:pPr>
        <w:keepNext/>
        <w:numPr>
          <w:ilvl w:val="3"/>
          <w:numId w:val="32"/>
        </w:numPr>
        <w:tabs>
          <w:tab w:val="num" w:pos="0"/>
        </w:tabs>
        <w:suppressAutoHyphens/>
        <w:jc w:val="center"/>
        <w:outlineLvl w:val="3"/>
        <w:rPr>
          <w:sz w:val="28"/>
          <w:szCs w:val="28"/>
          <w:u w:val="single"/>
          <w:lang/>
        </w:rPr>
      </w:pPr>
    </w:p>
    <w:p w:rsidR="00A928B5" w:rsidRDefault="00A928B5" w:rsidP="00A928B5"/>
    <w:tbl>
      <w:tblPr>
        <w:tblW w:w="4961" w:type="dxa"/>
        <w:tblInd w:w="4732" w:type="dxa"/>
        <w:tblLook w:val="01E0"/>
      </w:tblPr>
      <w:tblGrid>
        <w:gridCol w:w="4961"/>
      </w:tblGrid>
      <w:tr w:rsidR="00A928B5" w:rsidTr="00A928B5">
        <w:tc>
          <w:tcPr>
            <w:tcW w:w="4961" w:type="dxa"/>
          </w:tcPr>
          <w:p w:rsidR="00A928B5" w:rsidRDefault="00A928B5">
            <w:pPr>
              <w:ind w:hanging="18"/>
              <w:rPr>
                <w:caps/>
                <w:lang w:eastAsia="zh-CN"/>
              </w:rPr>
            </w:pPr>
          </w:p>
          <w:p w:rsidR="00A928B5" w:rsidRDefault="00A928B5">
            <w:pPr>
              <w:ind w:hanging="18"/>
              <w:rPr>
                <w:caps/>
              </w:rPr>
            </w:pPr>
            <w:r>
              <w:rPr>
                <w:caps/>
              </w:rPr>
              <w:t>УтверждАЮ</w:t>
            </w:r>
          </w:p>
          <w:p w:rsidR="00A928B5" w:rsidRDefault="00A928B5">
            <w:pPr>
              <w:rPr>
                <w:vertAlign w:val="superscript"/>
              </w:rPr>
            </w:pPr>
            <w:r>
              <w:t>Председатель ПЦК ______________________</w:t>
            </w:r>
          </w:p>
          <w:p w:rsidR="00A928B5" w:rsidRDefault="00A928B5">
            <w:r>
              <w:rPr>
                <w:vertAlign w:val="superscript"/>
              </w:rPr>
              <w:t xml:space="preserve">                                                                           ( подпись)</w:t>
            </w:r>
          </w:p>
          <w:p w:rsidR="00A928B5" w:rsidRDefault="00A928B5">
            <w:r>
              <w:t>Рассмотрено на заседании ПЦК</w:t>
            </w:r>
          </w:p>
          <w:p w:rsidR="00A928B5" w:rsidRDefault="00A928B5">
            <w:r>
              <w:t>«____» ______________ 20….. г.</w:t>
            </w:r>
          </w:p>
          <w:p w:rsidR="00A928B5" w:rsidRDefault="00A928B5">
            <w:r>
              <w:t>Протокол № _______________</w:t>
            </w:r>
          </w:p>
          <w:p w:rsidR="00A928B5" w:rsidRDefault="00A928B5">
            <w:pPr>
              <w:rPr>
                <w:caps/>
              </w:rPr>
            </w:pPr>
          </w:p>
          <w:p w:rsidR="00A928B5" w:rsidRDefault="00A928B5">
            <w:pPr>
              <w:suppressAutoHyphens/>
              <w:rPr>
                <w:caps/>
                <w:lang w:eastAsia="zh-CN"/>
              </w:rPr>
            </w:pPr>
          </w:p>
        </w:tc>
      </w:tr>
    </w:tbl>
    <w:p w:rsidR="00A928B5" w:rsidRDefault="00A928B5" w:rsidP="00A928B5">
      <w:pPr>
        <w:rPr>
          <w:b/>
          <w:lang w:eastAsia="zh-CN"/>
        </w:rPr>
      </w:pPr>
    </w:p>
    <w:p w:rsidR="00A928B5" w:rsidRDefault="00A928B5" w:rsidP="00A928B5">
      <w:pPr>
        <w:jc w:val="center"/>
        <w:rPr>
          <w:b/>
        </w:rPr>
      </w:pPr>
    </w:p>
    <w:p w:rsidR="00A928B5" w:rsidRDefault="00A928B5" w:rsidP="00A928B5">
      <w:pPr>
        <w:jc w:val="center"/>
        <w:rPr>
          <w:b/>
          <w:sz w:val="28"/>
          <w:szCs w:val="28"/>
        </w:rPr>
      </w:pPr>
      <w:r>
        <w:rPr>
          <w:b/>
          <w:sz w:val="28"/>
          <w:szCs w:val="28"/>
        </w:rPr>
        <w:t>ФОНД ОЦЕНОЧНЫХ СРЕДСТВ</w:t>
      </w:r>
    </w:p>
    <w:p w:rsidR="00A928B5" w:rsidRDefault="00A928B5" w:rsidP="00A928B5">
      <w:pPr>
        <w:keepNext/>
        <w:numPr>
          <w:ilvl w:val="3"/>
          <w:numId w:val="32"/>
        </w:numPr>
        <w:tabs>
          <w:tab w:val="num" w:pos="0"/>
        </w:tabs>
        <w:suppressAutoHyphens/>
        <w:spacing w:before="120"/>
        <w:jc w:val="center"/>
        <w:outlineLvl w:val="3"/>
        <w:rPr>
          <w:rFonts w:ascii="Calibri" w:hAnsi="Calibri"/>
          <w:b/>
          <w:bCs/>
          <w:sz w:val="28"/>
          <w:szCs w:val="28"/>
          <w:u w:val="single"/>
          <w:lang/>
        </w:rPr>
      </w:pPr>
    </w:p>
    <w:p w:rsidR="00A928B5" w:rsidRDefault="00A928B5" w:rsidP="00A928B5">
      <w:pPr>
        <w:jc w:val="center"/>
        <w:rPr>
          <w:b/>
          <w:sz w:val="28"/>
          <w:szCs w:val="28"/>
        </w:rPr>
      </w:pPr>
      <w:r w:rsidRPr="001B0CFB">
        <w:rPr>
          <w:rFonts w:ascii="Times New Roman CYR" w:hAnsi="Times New Roman CYR" w:cs="Times New Roman CYR"/>
          <w:b/>
          <w:caps/>
          <w:sz w:val="28"/>
          <w:szCs w:val="28"/>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A928B5" w:rsidRDefault="00A928B5" w:rsidP="00A928B5">
      <w:pPr>
        <w:jc w:val="center"/>
        <w:rPr>
          <w:sz w:val="28"/>
          <w:szCs w:val="28"/>
        </w:rPr>
      </w:pPr>
    </w:p>
    <w:p w:rsidR="00A928B5" w:rsidRDefault="00A928B5" w:rsidP="00A92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eastAsia="en-US"/>
        </w:rPr>
      </w:pPr>
      <w:r w:rsidRPr="00A928B5">
        <w:rPr>
          <w:b/>
          <w:sz w:val="28"/>
          <w:szCs w:val="28"/>
          <w:lang w:eastAsia="en-US"/>
        </w:rPr>
        <w:t>специальность 38.02.01 «Экономика и бухгалтерский учет</w:t>
      </w:r>
    </w:p>
    <w:p w:rsidR="00A928B5" w:rsidRPr="00A928B5" w:rsidRDefault="00A928B5" w:rsidP="00A92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u w:val="single"/>
        </w:rPr>
      </w:pPr>
      <w:r w:rsidRPr="00A928B5">
        <w:rPr>
          <w:b/>
          <w:sz w:val="28"/>
          <w:szCs w:val="28"/>
          <w:lang w:eastAsia="en-US"/>
        </w:rPr>
        <w:t>(по отраслям)»</w:t>
      </w:r>
    </w:p>
    <w:p w:rsidR="00A928B5" w:rsidRDefault="00A928B5" w:rsidP="00A928B5">
      <w:pPr>
        <w:jc w:val="center"/>
        <w:rPr>
          <w:sz w:val="28"/>
          <w:szCs w:val="28"/>
          <w:vertAlign w:val="superscript"/>
        </w:rPr>
      </w:pPr>
    </w:p>
    <w:p w:rsidR="00A928B5" w:rsidRDefault="00A928B5" w:rsidP="00A928B5">
      <w:pPr>
        <w:jc w:val="center"/>
        <w:rPr>
          <w:vertAlign w:val="superscript"/>
        </w:rPr>
      </w:pPr>
    </w:p>
    <w:p w:rsidR="00A928B5" w:rsidRDefault="00A928B5" w:rsidP="00A928B5">
      <w:pPr>
        <w:jc w:val="center"/>
        <w:rPr>
          <w:vertAlign w:val="superscript"/>
        </w:rPr>
      </w:pPr>
    </w:p>
    <w:p w:rsidR="00A928B5" w:rsidRDefault="00A928B5" w:rsidP="00A928B5">
      <w:pPr>
        <w:jc w:val="center"/>
        <w:rPr>
          <w:vertAlign w:val="superscript"/>
        </w:rPr>
      </w:pPr>
    </w:p>
    <w:p w:rsidR="00A928B5" w:rsidRDefault="00A928B5" w:rsidP="00A928B5">
      <w:pPr>
        <w:jc w:val="center"/>
        <w:rPr>
          <w:sz w:val="44"/>
          <w:szCs w:val="44"/>
          <w:vertAlign w:val="superscript"/>
        </w:rPr>
      </w:pPr>
    </w:p>
    <w:p w:rsidR="00A928B5" w:rsidRDefault="00A928B5" w:rsidP="00A928B5">
      <w:pPr>
        <w:jc w:val="center"/>
        <w:rPr>
          <w:sz w:val="44"/>
          <w:szCs w:val="44"/>
          <w:vertAlign w:val="superscript"/>
        </w:rPr>
      </w:pPr>
    </w:p>
    <w:p w:rsidR="00A928B5" w:rsidRDefault="00A928B5" w:rsidP="00A928B5">
      <w:pPr>
        <w:jc w:val="center"/>
        <w:rPr>
          <w:sz w:val="44"/>
          <w:szCs w:val="44"/>
          <w:vertAlign w:val="superscript"/>
        </w:rPr>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F52B7C" w:rsidP="00A928B5">
      <w:pPr>
        <w:widowControl w:val="0"/>
        <w:autoSpaceDE w:val="0"/>
        <w:jc w:val="center"/>
        <w:rPr>
          <w:b/>
          <w:sz w:val="28"/>
          <w:szCs w:val="28"/>
        </w:rPr>
      </w:pPr>
      <w:r>
        <w:rPr>
          <w:b/>
          <w:sz w:val="28"/>
          <w:szCs w:val="28"/>
        </w:rPr>
        <w:t>Дубки 2023</w:t>
      </w: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FC2753">
        <w:rPr>
          <w:sz w:val="28"/>
          <w:szCs w:val="28"/>
        </w:rPr>
        <w:t>квалификационный</w:t>
      </w:r>
      <w:r>
        <w:rPr>
          <w:sz w:val="28"/>
          <w:szCs w:val="28"/>
        </w:rPr>
        <w:t>).</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2"/>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3"/>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Практические основы бухгалтерского учета источников формирования имущества организации</w:t>
            </w:r>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4"/>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w:t>
            </w:r>
            <w:bookmarkStart w:id="0" w:name="_GoBack"/>
            <w:bookmarkEnd w:id="0"/>
            <w:r w:rsidRPr="008A7E7C">
              <w:rPr>
                <w:rFonts w:ascii="Times New Roman" w:hAnsi="Times New Roman" w:cs="Times New Roman"/>
                <w:sz w:val="22"/>
                <w:szCs w:val="22"/>
              </w:rPr>
              <w:t>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764077" w:rsidRDefault="00764077" w:rsidP="00764077">
      <w:pPr>
        <w:spacing w:line="360" w:lineRule="auto"/>
        <w:jc w:val="right"/>
        <w:rPr>
          <w:sz w:val="28"/>
          <w:szCs w:val="28"/>
        </w:rPr>
      </w:pPr>
      <w:r>
        <w:rPr>
          <w:sz w:val="28"/>
          <w:szCs w:val="28"/>
        </w:rPr>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lastRenderedPageBreak/>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lastRenderedPageBreak/>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своевременность сдачи заданий, отчетов и проч</w:t>
            </w:r>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r w:rsidRPr="00F21DB9">
              <w:t>ОК 4.  Осуществлять поиск и использование информации, необходимой для эффективного</w:t>
            </w:r>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764077" w:rsidRPr="005669D5" w:rsidRDefault="00764077" w:rsidP="003F3405">
            <w:pPr>
              <w:spacing w:line="240" w:lineRule="exact"/>
              <w:rPr>
                <w:b/>
              </w:rPr>
            </w:pPr>
            <w:r w:rsidRPr="00F21DB9">
              <w:t>ОК 7. Брать на себя ответственность за работу членов команды (подчиненных), результат выполнения заданий</w:t>
            </w:r>
          </w:p>
        </w:tc>
        <w:tc>
          <w:tcPr>
            <w:tcW w:w="5040" w:type="dxa"/>
          </w:tcPr>
          <w:p w:rsidR="00764077" w:rsidRPr="005669D5" w:rsidRDefault="00764077" w:rsidP="003F3405">
            <w:pPr>
              <w:spacing w:line="240" w:lineRule="exact"/>
              <w:rPr>
                <w:b/>
              </w:rPr>
            </w:pPr>
            <w:r w:rsidRPr="005669D5">
              <w:rPr>
                <w:bCs/>
              </w:rPr>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r w:rsidRPr="00F21DB9">
              <w:t xml:space="preserve">ОК 8.  Самостоятельно определять задачи профессионального и личностного развития, </w:t>
            </w:r>
            <w:r w:rsidRPr="00F21DB9">
              <w:lastRenderedPageBreak/>
              <w:t>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lastRenderedPageBreak/>
              <w:t xml:space="preserve">владение механизмом целеполагания, планирования, организации, анализа, </w:t>
            </w:r>
            <w:r w:rsidRPr="00F21DB9">
              <w:lastRenderedPageBreak/>
              <w:t>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владение способами физического, духовного и интеллектуального саморазвития, эмоциональнойсаморегуляции и самоподдержки</w:t>
            </w:r>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094F3F" w:rsidRPr="00F21DB9" w:rsidRDefault="00094F3F" w:rsidP="003F3405">
            <w:pPr>
              <w:spacing w:line="240" w:lineRule="exact"/>
            </w:pPr>
            <w:r w:rsidRPr="00F21DB9">
              <w:t>ОК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lastRenderedPageBreak/>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 xml:space="preserve">птимальность выбора вида инвентаризации в </w:t>
            </w:r>
            <w:r w:rsidRPr="008A7E7C">
              <w:rPr>
                <w:rFonts w:ascii="Times New Roman" w:hAnsi="Times New Roman"/>
              </w:rPr>
              <w:lastRenderedPageBreak/>
              <w:t>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соответствия фактического наличия имущества организации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w:t>
            </w:r>
            <w:r w:rsidRPr="00F21DB9">
              <w:lastRenderedPageBreak/>
              <w:t xml:space="preserve">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lastRenderedPageBreak/>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tblPrEx>
        <w:trPr>
          <w:trHeight w:val="2129"/>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 xml:space="preserve">Качество проведения проверки наличия и состояния обязательств организации с целью </w:t>
            </w:r>
            <w:r w:rsidRPr="00EB018C">
              <w:rPr>
                <w:rFonts w:ascii="Times New Roman" w:hAnsi="Times New Roman"/>
              </w:rPr>
              <w:lastRenderedPageBreak/>
              <w:t>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tblPrEx>
        <w:trPr>
          <w:trHeight w:val="4270"/>
        </w:trPr>
        <w:tc>
          <w:tcPr>
            <w:tcW w:w="2121" w:type="pct"/>
          </w:tcPr>
          <w:p w:rsidR="00094F3F" w:rsidRDefault="00094F3F" w:rsidP="003F3405">
            <w:pPr>
              <w:spacing w:line="240" w:lineRule="exact"/>
            </w:pPr>
            <w:r w:rsidRPr="00F21DB9">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рациональность распределения времени на выполнение задания</w:t>
            </w:r>
            <w:r>
              <w:t>.</w:t>
            </w:r>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t>2.2. Общие и (или) профессиональные компетенции, проверяемые дополнительно:</w:t>
      </w:r>
      <w:r>
        <w:rPr>
          <w:rStyle w:val="af6"/>
          <w:b/>
          <w:sz w:val="28"/>
          <w:szCs w:val="28"/>
        </w:rPr>
        <w:footnoteReference w:id="5"/>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A922F9" w:rsidRDefault="00764077" w:rsidP="00764077">
      <w:pPr>
        <w:ind w:left="2340" w:hanging="2340"/>
        <w:rPr>
          <w:i/>
          <w:sz w:val="28"/>
          <w:szCs w:val="28"/>
        </w:rPr>
      </w:pPr>
      <w:r w:rsidRPr="00162113">
        <w:rPr>
          <w:b/>
          <w:bCs/>
          <w:sz w:val="28"/>
          <w:szCs w:val="28"/>
        </w:rPr>
        <w:t>Тип портфолио</w:t>
      </w:r>
      <w:r w:rsidRPr="00867C6C">
        <w:rPr>
          <w:b/>
          <w:bCs/>
          <w:sz w:val="28"/>
          <w:szCs w:val="28"/>
        </w:rPr>
        <w:t>:</w:t>
      </w:r>
      <w:r w:rsidRPr="00A922F9">
        <w:rPr>
          <w:i/>
          <w:sz w:val="28"/>
          <w:szCs w:val="28"/>
        </w:rPr>
        <w:t>портфолио  смешанного типа  (портфолио документов и портфолио работ)</w:t>
      </w:r>
    </w:p>
    <w:p w:rsidR="00764077" w:rsidRPr="00867C6C" w:rsidRDefault="00764077" w:rsidP="00764077">
      <w:pPr>
        <w:rPr>
          <w:b/>
          <w:bCs/>
          <w:sz w:val="20"/>
          <w:szCs w:val="20"/>
        </w:rPr>
      </w:pPr>
      <w:bookmarkStart w:id="1"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1"/>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p>
    <w:p w:rsidR="00764077" w:rsidRDefault="00764077" w:rsidP="00764077">
      <w:pPr>
        <w:rPr>
          <w:i/>
          <w:iCs/>
          <w:sz w:val="20"/>
          <w:szCs w:val="20"/>
        </w:rPr>
      </w:pPr>
    </w:p>
    <w:p w:rsidR="00764077" w:rsidRDefault="00764077" w:rsidP="00764077">
      <w:pPr>
        <w:rPr>
          <w:sz w:val="28"/>
          <w:szCs w:val="28"/>
        </w:rPr>
      </w:pPr>
      <w:bookmarkStart w:id="2" w:name="_Toc307286520"/>
      <w:r w:rsidRPr="00867C6C">
        <w:rPr>
          <w:b/>
          <w:bCs/>
          <w:sz w:val="28"/>
          <w:szCs w:val="28"/>
        </w:rPr>
        <w:t>Основные требования</w:t>
      </w:r>
      <w:bookmarkEnd w:id="2"/>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lastRenderedPageBreak/>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участие и победа во внутритехникумовских,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выступления/презентация на научных/практических (студентов) конференциях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учебно-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3"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3"/>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4"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4"/>
      <w:r w:rsidRPr="00867C6C">
        <w:rPr>
          <w:b/>
          <w:bCs/>
          <w:sz w:val="28"/>
          <w:szCs w:val="28"/>
        </w:rPr>
        <w:t xml:space="preserve"> портфолио</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lastRenderedPageBreak/>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 xml:space="preserve">стремление к освоению профессиональных компетенций, </w:t>
            </w:r>
            <w:r w:rsidRPr="00F21DB9">
              <w:lastRenderedPageBreak/>
              <w:t>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вебинарах,  тренингах профессиональных, психологических и т.д. (Описание, результат, сертификат и т.д.);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764077" w:rsidRDefault="00764077" w:rsidP="00764077">
      <w:pPr>
        <w:rPr>
          <w:b/>
          <w:bCs/>
          <w:sz w:val="28"/>
          <w:szCs w:val="28"/>
        </w:rPr>
      </w:pPr>
      <w:r>
        <w:rPr>
          <w:b/>
          <w:bCs/>
          <w:sz w:val="28"/>
          <w:szCs w:val="28"/>
        </w:rPr>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footerReference w:type="even" r:id="rId7"/>
          <w:footerReference w:type="default" r:id="rId8"/>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6"/>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02.01</w:t>
      </w:r>
      <w:r w:rsidRPr="004F139B">
        <w:rPr>
          <w:b/>
          <w:sz w:val="28"/>
          <w:szCs w:val="28"/>
        </w:rPr>
        <w:t>«</w:t>
      </w:r>
      <w:r>
        <w:rPr>
          <w:b/>
          <w:sz w:val="28"/>
          <w:szCs w:val="28"/>
        </w:rPr>
        <w:t>Практические основы бухгалтерского учета источников формирования имущества организации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B612CC">
        <w:rPr>
          <w:b/>
        </w:rPr>
        <w:lastRenderedPageBreak/>
        <w:t>ЗАДАНИЕ 2</w:t>
      </w:r>
    </w:p>
    <w:p w:rsidR="00764077" w:rsidRPr="00764077" w:rsidRDefault="00764077" w:rsidP="00764077">
      <w:pPr>
        <w:spacing w:line="240" w:lineRule="exact"/>
        <w:ind w:firstLine="709"/>
        <w:jc w:val="both"/>
        <w:rPr>
          <w:b/>
        </w:rPr>
      </w:pPr>
    </w:p>
    <w:p w:rsidR="00764077" w:rsidRPr="00764077" w:rsidRDefault="00764077" w:rsidP="00764077">
      <w:pPr>
        <w:spacing w:line="240" w:lineRule="exact"/>
      </w:pP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764077" w:rsidRDefault="00764077" w:rsidP="00764077">
      <w:pPr>
        <w:pStyle w:val="af9"/>
        <w:shd w:val="clear" w:color="auto" w:fill="FFFFFF"/>
        <w:spacing w:after="0"/>
        <w:ind w:left="720"/>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 xml:space="preserve">документального оформления и учета труда </w:t>
            </w:r>
            <w:r w:rsidRPr="000213C1">
              <w:lastRenderedPageBreak/>
              <w:t>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094F3F" w:rsidRDefault="00094F3F" w:rsidP="00764077">
      <w:pPr>
        <w:spacing w:line="240" w:lineRule="exact"/>
        <w:ind w:firstLine="709"/>
        <w:jc w:val="center"/>
        <w:rPr>
          <w:b/>
        </w:rPr>
      </w:pPr>
    </w:p>
    <w:p w:rsidR="00094F3F" w:rsidRDefault="00094F3F" w:rsidP="00764077">
      <w:pPr>
        <w:spacing w:line="240" w:lineRule="exact"/>
        <w:ind w:firstLine="709"/>
        <w:jc w:val="center"/>
        <w:rPr>
          <w:b/>
        </w:rPr>
      </w:pPr>
    </w:p>
    <w:p w:rsidR="00094F3F" w:rsidRDefault="00094F3F"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ИМНС по Советскому району в безакцептном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 xml:space="preserve">Выполнение алгоритма поначислению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764077" w:rsidRDefault="00764077" w:rsidP="00764077">
      <w:pPr>
        <w:spacing w:line="240" w:lineRule="exact"/>
        <w:ind w:firstLine="709"/>
        <w:jc w:val="center"/>
        <w:rPr>
          <w:b/>
        </w:rPr>
      </w:pPr>
      <w:r w:rsidRPr="00E8091D">
        <w:rPr>
          <w:b/>
        </w:rPr>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 xml:space="preserve">Определите финансовый результат от реализации товаров за месяц , если сдана выручка магазина в сумме 15000000 руб., стоимость реализованных товаров по покупным ценам 9870000 руб., сумма торговой наценки </w:t>
      </w:r>
      <w:r>
        <w:rPr>
          <w:color w:val="000000"/>
          <w:sz w:val="27"/>
          <w:szCs w:val="27"/>
        </w:rPr>
        <w:lastRenderedPageBreak/>
        <w:t>составила 1800000 руб.,сумма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 начислению заработной платы .Правильность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 В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1) Принять на работу с 11.05.200_г.: Бурукин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№503047, выдан УВД г.Минеральные Воды 01.10.2001; адрес проживания: Ставрополький край, г.Минеральные Воды, ул. Чапаева, 21, корп.В,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выдан УВД Минераловодского района Ставропольского края 05.11.2002; адрес проживания: Ставрополький край, Минераловодский район, с.Гражданское, ул.Юбилейная,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Принять на работу с 20.05.200_г.: МаташневаЕлана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выдан ОВД г.Лермонтова 10.07.2001; адрес проживания: Ставрополький край, г.Лермонтов, ул.Зеленая,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lastRenderedPageBreak/>
              <w:t>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 xml:space="preserve">Выполнение алгоритма поначислению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65"/>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видамдеятельности .</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Задача ООО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1. Кукарекин И. Я 100 000 руб., внесено 580000 руб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1. Камалян А.А. 25000 руб.</w:t>
      </w:r>
    </w:p>
    <w:p w:rsidR="00764077" w:rsidRDefault="00764077" w:rsidP="00764077">
      <w:r>
        <w:t>2. Тановой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начисления отпускных и пособий по</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Задача ООО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1. Кукарекин И. Я 150 000 руб., внесено 800000 руб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w:t>
            </w:r>
            <w:r>
              <w:lastRenderedPageBreak/>
              <w:t>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lastRenderedPageBreak/>
              <w:t>Выполнение алгоритма по учетутруда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lastRenderedPageBreak/>
              <w:t>Знания</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учета труда и заработной платы, </w:t>
            </w:r>
          </w:p>
          <w:p w:rsidR="00764077" w:rsidRPr="003F1712" w:rsidRDefault="00764077" w:rsidP="003F3405">
            <w:r>
              <w:t>учета уставного капитала .</w:t>
            </w: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65"/>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t xml:space="preserve">Выполнение алгоритма по начислениюзаработной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lastRenderedPageBreak/>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начисления отпускных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72"/>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t xml:space="preserve">Выполнение алгоритма по учетурасчетов по банковскому кредиту и расчетов пособий по временной.нетрудоспособности.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№503047, выдан УВД г.Минеральные Воды 01.10.2001; адрес проживания:г.Минеральные Воды, ул. Чапаева, 21, корп.В, кв. 15.</w:t>
      </w:r>
    </w:p>
    <w:p w:rsidR="00764077" w:rsidRDefault="00764077" w:rsidP="00094F3F">
      <w:pPr>
        <w:ind w:firstLine="709"/>
        <w:jc w:val="both"/>
      </w:pPr>
      <w:r>
        <w:rPr>
          <w:color w:val="000000"/>
        </w:rPr>
        <w:lastRenderedPageBreak/>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выдан УВД Минераловодского района 05.11.2002; адрес проживания: г. Мин-Воды, ул.Юбилейная, 17, кв. 1.</w:t>
      </w:r>
    </w:p>
    <w:p w:rsidR="00764077" w:rsidRDefault="00764077" w:rsidP="00094F3F">
      <w:pPr>
        <w:ind w:firstLine="709"/>
        <w:jc w:val="both"/>
      </w:pPr>
      <w:r>
        <w:rPr>
          <w:color w:val="000000"/>
        </w:rPr>
        <w:t>3) Принять на работу с 20.05.200_г.: МотиенкоЕлану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ЕНВД;детей - 1; паспорт 07 01 № 264578, выдан ОВД г.Лермонтова 10.07.2001; адрес проживания: г.Лермонтов, ул.Зеленая,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коммерческого кредита, по учету труда и заработной платы ;заполнение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учета коммерческого кредита, алгоритма по</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добавочного капитала; заполнение листка по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 xml:space="preserve">Выполнение алгоритма по учету добавочного капитала.Правильность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 формирования и учета</w:t>
            </w:r>
          </w:p>
          <w:p w:rsidR="00764077" w:rsidRDefault="00764077" w:rsidP="003F3405">
            <w:r>
              <w:t>добавочного капитала; расчета пособия по</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lastRenderedPageBreak/>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lastRenderedPageBreak/>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1. Алоян А.А. 25000 руб.</w:t>
      </w:r>
    </w:p>
    <w:p w:rsidR="00764077" w:rsidRDefault="00764077" w:rsidP="00094F3F">
      <w:pPr>
        <w:ind w:firstLine="709"/>
      </w:pPr>
      <w:r>
        <w:t>2. Микеловой Е. М. 20000 руб.</w:t>
      </w:r>
    </w:p>
    <w:p w:rsidR="00764077" w:rsidRDefault="00764077" w:rsidP="00094F3F">
      <w:pPr>
        <w:ind w:firstLine="709"/>
      </w:pPr>
      <w:r>
        <w:t>3. Андрющенко А.И. 30000 руб.</w:t>
      </w:r>
    </w:p>
    <w:p w:rsidR="00764077" w:rsidRDefault="00764077" w:rsidP="00094F3F">
      <w:pPr>
        <w:ind w:firstLine="709"/>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Default="00764077" w:rsidP="00094F3F">
      <w:pPr>
        <w:ind w:firstLine="709"/>
      </w:pPr>
      <w:r>
        <w:t xml:space="preserve">2) исчислить сумму </w:t>
      </w:r>
      <w:r w:rsidR="00F43F46">
        <w:t>взносов во внебюджетные фонды</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4F139B" w:rsidRDefault="00764077" w:rsidP="00764077">
      <w:pPr>
        <w:spacing w:line="360" w:lineRule="auto"/>
        <w:ind w:firstLine="709"/>
        <w:jc w:val="both"/>
        <w:rPr>
          <w:b/>
          <w:sz w:val="28"/>
          <w:szCs w:val="28"/>
        </w:rPr>
      </w:pPr>
      <w:r>
        <w:rPr>
          <w:b/>
          <w:sz w:val="28"/>
          <w:szCs w:val="28"/>
        </w:rPr>
        <w:t>3.2</w:t>
      </w:r>
      <w:r w:rsidRPr="00F037D7">
        <w:rPr>
          <w:b/>
          <w:sz w:val="28"/>
          <w:szCs w:val="28"/>
        </w:rPr>
        <w:t>.</w:t>
      </w:r>
      <w:r>
        <w:rPr>
          <w:b/>
          <w:sz w:val="28"/>
          <w:szCs w:val="28"/>
        </w:rPr>
        <w:t xml:space="preserve"> Задания для оценки освоения МДК 02.02.</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lastRenderedPageBreak/>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1. Нормативные документы, регулирующие порядок проведения инвентаризации имущества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rPr>
        <w:t>2.</w:t>
      </w:r>
      <w:r w:rsidRPr="006B5701">
        <w:rPr>
          <w:color w:val="000000"/>
          <w:sz w:val="28"/>
          <w:szCs w:val="28"/>
        </w:rPr>
        <w:t>Задача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lastRenderedPageBreak/>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о</w:t>
      </w:r>
      <w:r w:rsidRPr="006B5701">
        <w:rPr>
          <w:color w:val="000000"/>
        </w:rPr>
        <w:t>сновных понятий инвентаризации имущества</w:t>
      </w:r>
      <w:r w:rsidRPr="006B5701">
        <w:t xml:space="preserve"> .</w:t>
      </w:r>
    </w:p>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w:t>
      </w:r>
      <w:r w:rsidRPr="00F43F46">
        <w:rPr>
          <w:color w:val="000000"/>
          <w:highlight w:val="white"/>
        </w:rPr>
        <w:lastRenderedPageBreak/>
        <w:t>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ц</w:t>
      </w:r>
      <w:r w:rsidRPr="006B5701">
        <w:rPr>
          <w:color w:val="000000"/>
        </w:rPr>
        <w:t>елей и периодичности проведения инвентаризации имущества</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lastRenderedPageBreak/>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з</w:t>
      </w:r>
      <w:r w:rsidRPr="006B5701">
        <w:rPr>
          <w:color w:val="000000"/>
        </w:rPr>
        <w:t>адач и состав инвентаризационной комиссии.</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общих правил и этапов проведения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lastRenderedPageBreak/>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правил и порядка составление плана инвентаризации.</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lastRenderedPageBreak/>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Pr>
          <w:color w:val="000000"/>
        </w:rPr>
        <w:t>видов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sz w:val="28"/>
          <w:szCs w:val="28"/>
        </w:rPr>
        <w:t>При инвентаризации товаров обнаружены излишки на сумму 800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lastRenderedPageBreak/>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порядка составления инвентаризационных</w:t>
      </w:r>
    </w:p>
    <w:p w:rsidR="00764077" w:rsidRPr="006B5701" w:rsidRDefault="00764077" w:rsidP="00094F3F">
      <w:pPr>
        <w:autoSpaceDE w:val="0"/>
        <w:autoSpaceDN w:val="0"/>
        <w:adjustRightInd w:val="0"/>
        <w:ind w:firstLine="709"/>
        <w:rPr>
          <w:color w:val="000000"/>
        </w:rPr>
      </w:pPr>
      <w:r w:rsidRPr="006B5701">
        <w:rPr>
          <w:color w:val="000000"/>
        </w:rPr>
        <w:t xml:space="preserve">описей и сроки передачи их в бухгалтерию.                                           </w:t>
      </w: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орядка составления сличительных ведомостей</w:t>
      </w:r>
    </w:p>
    <w:p w:rsidR="00764077" w:rsidRPr="006B5701" w:rsidRDefault="00764077" w:rsidP="00094F3F">
      <w:pPr>
        <w:autoSpaceDE w:val="0"/>
        <w:autoSpaceDN w:val="0"/>
        <w:adjustRightInd w:val="0"/>
        <w:ind w:firstLine="709"/>
        <w:rPr>
          <w:color w:val="000000"/>
        </w:rPr>
      </w:pPr>
      <w:r w:rsidRPr="006B5701">
        <w:rPr>
          <w:color w:val="000000"/>
        </w:rPr>
        <w:t>в бухгалтерии и установление соответствия данных</w:t>
      </w:r>
    </w:p>
    <w:p w:rsidR="00764077" w:rsidRPr="006B5701" w:rsidRDefault="00764077" w:rsidP="00094F3F">
      <w:pPr>
        <w:autoSpaceDE w:val="0"/>
        <w:autoSpaceDN w:val="0"/>
        <w:adjustRightInd w:val="0"/>
        <w:ind w:firstLine="709"/>
      </w:pPr>
      <w:r w:rsidRPr="006B5701">
        <w:rPr>
          <w:color w:val="000000"/>
        </w:rPr>
        <w:lastRenderedPageBreak/>
        <w:t>о фактическом наличии средств данным бухгалтерского учета.</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средств  в сумме 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pPr>
      <w:r w:rsidRPr="006B5701">
        <w:t>проведения инвентаризации имущества;</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  порядка инвентаризации основных средств</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и отражение ее результатов в бухгалтерских проводках.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 основных</w:t>
      </w:r>
    </w:p>
    <w:p w:rsidR="00764077" w:rsidRPr="006B5701" w:rsidRDefault="00764077" w:rsidP="00094F3F">
      <w:pPr>
        <w:autoSpaceDE w:val="0"/>
        <w:autoSpaceDN w:val="0"/>
        <w:adjustRightInd w:val="0"/>
        <w:ind w:firstLine="709"/>
      </w:pPr>
      <w:r w:rsidRPr="006B5701">
        <w:rPr>
          <w:color w:val="000000"/>
        </w:rPr>
        <w:t xml:space="preserve"> средств и нематериальных активов.</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lastRenderedPageBreak/>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rPr>
          <w:color w:val="000000"/>
        </w:rPr>
        <w:t>МПЗ и НМА.</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6760"/>
        </w:tabs>
        <w:autoSpaceDE w:val="0"/>
        <w:autoSpaceDN w:val="0"/>
        <w:adjustRightInd w:val="0"/>
        <w:spacing w:before="24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товаров и готовой продукции.</w:t>
      </w: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средств в кассе.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lastRenderedPageBreak/>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lastRenderedPageBreak/>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процедуры составления акта по результатам</w:t>
      </w:r>
    </w:p>
    <w:p w:rsidR="00764077" w:rsidRPr="006B5701" w:rsidRDefault="00764077" w:rsidP="00094F3F">
      <w:pPr>
        <w:autoSpaceDE w:val="0"/>
        <w:autoSpaceDN w:val="0"/>
        <w:adjustRightInd w:val="0"/>
        <w:ind w:firstLine="709"/>
        <w:rPr>
          <w:color w:val="000000"/>
        </w:rPr>
      </w:pPr>
      <w:r w:rsidRPr="006B5701">
        <w:rPr>
          <w:color w:val="000000"/>
        </w:rPr>
        <w:t xml:space="preserve">инвентаризации.                                           </w:t>
      </w: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lastRenderedPageBreak/>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документального оформления инвентаризации.</w:t>
      </w:r>
    </w:p>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lastRenderedPageBreak/>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lastRenderedPageBreak/>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особенностей технологии проведения и документального</w:t>
      </w:r>
    </w:p>
    <w:p w:rsidR="00764077" w:rsidRPr="00EF3C0F" w:rsidRDefault="00764077" w:rsidP="00094F3F">
      <w:pPr>
        <w:autoSpaceDE w:val="0"/>
        <w:autoSpaceDN w:val="0"/>
        <w:adjustRightInd w:val="0"/>
        <w:ind w:firstLine="709"/>
      </w:pPr>
      <w:r>
        <w:t xml:space="preserve"> оформления инвентаризации ТМЦ.</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проведения инвентаризации финансовых вложений.</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lastRenderedPageBreak/>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расчетов</w:t>
      </w:r>
    </w:p>
    <w:p w:rsidR="00764077" w:rsidRPr="006B5701" w:rsidRDefault="00764077" w:rsidP="00094F3F">
      <w:pPr>
        <w:autoSpaceDE w:val="0"/>
        <w:autoSpaceDN w:val="0"/>
        <w:adjustRightInd w:val="0"/>
        <w:ind w:firstLine="709"/>
      </w:pPr>
      <w:r>
        <w:t xml:space="preserve"> с поставщиками и подрядчиками.</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lastRenderedPageBreak/>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расчетов с персоналом.</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lastRenderedPageBreak/>
        <w:t>по отражению результатов инвентаризации,</w:t>
      </w:r>
    </w:p>
    <w:p w:rsidR="00764077" w:rsidRDefault="00764077" w:rsidP="00094F3F">
      <w:pPr>
        <w:autoSpaceDE w:val="0"/>
        <w:autoSpaceDN w:val="0"/>
        <w:adjustRightInd w:val="0"/>
        <w:ind w:firstLine="709"/>
        <w:rPr>
          <w:color w:val="000000"/>
        </w:rPr>
      </w:pPr>
      <w:r>
        <w:t>проведения инвентаризации резервов предстоящих расходов.</w:t>
      </w:r>
    </w:p>
    <w:p w:rsidR="00764077"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еречня лиц, ответственных за подготовительный</w:t>
      </w:r>
    </w:p>
    <w:p w:rsidR="00764077" w:rsidRPr="006B5701" w:rsidRDefault="00764077" w:rsidP="00094F3F">
      <w:pPr>
        <w:autoSpaceDE w:val="0"/>
        <w:autoSpaceDN w:val="0"/>
        <w:adjustRightInd w:val="0"/>
        <w:ind w:firstLine="709"/>
        <w:rPr>
          <w:color w:val="000000"/>
        </w:rPr>
      </w:pPr>
      <w:r w:rsidRPr="006B5701">
        <w:rPr>
          <w:color w:val="000000"/>
        </w:rPr>
        <w:t>этап для подбора документации, необходимой для</w:t>
      </w:r>
    </w:p>
    <w:p w:rsidR="00764077" w:rsidRPr="007C0AE3" w:rsidRDefault="00764077" w:rsidP="00094F3F">
      <w:pPr>
        <w:autoSpaceDE w:val="0"/>
        <w:autoSpaceDN w:val="0"/>
        <w:adjustRightInd w:val="0"/>
        <w:ind w:firstLine="709"/>
      </w:pPr>
      <w:r w:rsidRPr="006B5701">
        <w:rPr>
          <w:color w:val="000000"/>
        </w:rPr>
        <w:t>проведения инвентаризации.</w:t>
      </w:r>
    </w:p>
    <w:p w:rsidR="00F2670F" w:rsidRDefault="00F2670F"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lastRenderedPageBreak/>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764077" w:rsidRPr="006B5701" w:rsidRDefault="00764077" w:rsidP="00094F3F">
      <w:pPr>
        <w:autoSpaceDE w:val="0"/>
        <w:autoSpaceDN w:val="0"/>
        <w:adjustRightInd w:val="0"/>
        <w:ind w:firstLine="709"/>
      </w:pPr>
      <w:r>
        <w:rPr>
          <w:color w:val="000000"/>
        </w:rPr>
        <w:t>расчетов с покупателями и заказчиками</w:t>
      </w:r>
    </w:p>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целевого финансирования.</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t>При инвентаризации кассы  обнаружены излишки денежных средств  в сумме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lastRenderedPageBreak/>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t>видов инвентаризации</w:t>
      </w:r>
      <w:r>
        <w:rPr>
          <w:color w:val="000000"/>
        </w:rPr>
        <w:t>.</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общих правил и этапов проведения инвентаризации.</w:t>
      </w:r>
    </w:p>
    <w:p w:rsidR="00764077" w:rsidRPr="007C0AE3"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lastRenderedPageBreak/>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Выполнение алгоритма по</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иму-</w:t>
      </w:r>
    </w:p>
    <w:p w:rsidR="00764077" w:rsidRPr="006B5701" w:rsidRDefault="00764077" w:rsidP="00094F3F">
      <w:pPr>
        <w:autoSpaceDE w:val="0"/>
        <w:autoSpaceDN w:val="0"/>
        <w:adjustRightInd w:val="0"/>
        <w:ind w:firstLine="709"/>
      </w:pPr>
      <w:r w:rsidRPr="006B5701">
        <w:t xml:space="preserve"> использовать технические средства и                                 щества. Правильность бухгалтер-</w:t>
      </w:r>
    </w:p>
    <w:p w:rsidR="00764077" w:rsidRPr="006B5701" w:rsidRDefault="00764077" w:rsidP="00094F3F">
      <w:pPr>
        <w:autoSpaceDE w:val="0"/>
        <w:autoSpaceDN w:val="0"/>
        <w:adjustRightInd w:val="0"/>
        <w:ind w:firstLine="709"/>
      </w:pPr>
      <w:r w:rsidRPr="006B5701">
        <w:t>профессиональные программы для                                      ских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Целью оценки по учебной практики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производственной практики по профессиональному модулю</w:t>
      </w:r>
      <w:r>
        <w:rPr>
          <w:rStyle w:val="af6"/>
          <w:b/>
          <w:sz w:val="28"/>
          <w:szCs w:val="28"/>
        </w:rPr>
        <w:footnoteReference w:id="7"/>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Виды и объем работ на производственной</w:t>
            </w:r>
            <w:r w:rsidRPr="00F21DB9">
              <w:rPr>
                <w:b/>
                <w:bCs/>
              </w:rPr>
              <w:t xml:space="preserve">  практике,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widowControl w:val="0"/>
              <w:numPr>
                <w:ilvl w:val="0"/>
                <w:numId w:val="9"/>
              </w:numPr>
              <w:suppressAutoHyphens/>
              <w:autoSpaceDE w:val="0"/>
              <w:snapToGrid w:val="0"/>
            </w:pPr>
            <w:r>
              <w:t xml:space="preserve">Сформировать </w:t>
            </w:r>
            <w:r>
              <w:lastRenderedPageBreak/>
              <w:t>справочник «Сотрудники»</w:t>
            </w:r>
          </w:p>
          <w:p w:rsidR="00764077" w:rsidRDefault="00764077" w:rsidP="003F3405">
            <w:pPr>
              <w:widowControl w:val="0"/>
              <w:numPr>
                <w:ilvl w:val="0"/>
                <w:numId w:val="9"/>
              </w:numPr>
              <w:suppressAutoHyphens/>
              <w:autoSpaceDE w:val="0"/>
              <w:snapToGrid w:val="0"/>
            </w:pPr>
            <w:r>
              <w:t>Оформить  приказы  о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ФССиО.</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Анализ по счетуам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t>по учету финансовых результатов</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lastRenderedPageBreak/>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lastRenderedPageBreak/>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средств в кассе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r w:rsidRPr="00F61B45">
        <w:rPr>
          <w:sz w:val="28"/>
          <w:szCs w:val="28"/>
        </w:rPr>
        <w:t xml:space="preserve">Интегральная оценка </w:t>
      </w:r>
      <w:r>
        <w:rPr>
          <w:sz w:val="28"/>
          <w:szCs w:val="28"/>
        </w:rPr>
        <w:t>защиты отчета по практике     опреде</w:t>
      </w:r>
      <w:r w:rsidRPr="00F61B45">
        <w:rPr>
          <w:sz w:val="28"/>
          <w:szCs w:val="28"/>
        </w:rPr>
        <w:t xml:space="preserve">ляетсяпо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094F3F">
      <w:pPr>
        <w:spacing w:line="360" w:lineRule="auto"/>
        <w:ind w:firstLine="709"/>
        <w:jc w:val="center"/>
        <w:rPr>
          <w:b/>
          <w:sz w:val="16"/>
          <w:szCs w:val="16"/>
        </w:rPr>
      </w:pPr>
      <w:r w:rsidRPr="00CD6092">
        <w:rPr>
          <w:b/>
          <w:sz w:val="28"/>
          <w:szCs w:val="28"/>
        </w:rPr>
        <w:t>4.3. Форма аттестационного листа</w:t>
      </w:r>
    </w:p>
    <w:p w:rsidR="00764077" w:rsidRPr="00C05568" w:rsidRDefault="00764077" w:rsidP="00764077">
      <w:pPr>
        <w:ind w:firstLine="709"/>
        <w:jc w:val="center"/>
        <w:rPr>
          <w:b/>
          <w:bCs/>
          <w:caps/>
        </w:rPr>
      </w:pP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B96F6E" w:rsidP="00764077">
      <w:pPr>
        <w:ind w:firstLine="709"/>
        <w:jc w:val="center"/>
        <w:rPr>
          <w:b/>
          <w:bCs/>
          <w:sz w:val="28"/>
          <w:szCs w:val="28"/>
        </w:rPr>
      </w:pPr>
      <w:r w:rsidRPr="00B96F6E">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 xml:space="preserve">обучающийся(аяся) на курсе по  специальности СПО </w:t>
      </w:r>
    </w:p>
    <w:p w:rsidR="00764077" w:rsidRDefault="00764077" w:rsidP="00764077">
      <w:pPr>
        <w:jc w:val="center"/>
        <w:rPr>
          <w:i/>
          <w:iCs/>
        </w:rPr>
      </w:pPr>
    </w:p>
    <w:p w:rsidR="00764077" w:rsidRDefault="00764077" w:rsidP="00764077">
      <w:pPr>
        <w:jc w:val="center"/>
        <w:rPr>
          <w:i/>
          <w:iCs/>
        </w:rPr>
      </w:pPr>
    </w:p>
    <w:p w:rsidR="00764077" w:rsidRPr="00B44FDC" w:rsidRDefault="00B96F6E"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 xml:space="preserve">успешно прошел(ла) учебную / производственную практику по профессиональному модулю </w:t>
      </w:r>
    </w:p>
    <w:p w:rsidR="00764077" w:rsidRPr="00B44FDC" w:rsidRDefault="00B96F6E" w:rsidP="00764077">
      <w:pPr>
        <w:ind w:firstLine="708"/>
        <w:jc w:val="center"/>
      </w:pPr>
      <w:r>
        <w:rPr>
          <w:noProof/>
        </w:rPr>
        <w:pict>
          <v:line id="_x0000_s1028" style="position:absolute;left:0;text-align:left;z-index:251680768" from="180pt,0" to="495pt,0"/>
        </w:pict>
      </w:r>
      <w:r w:rsidR="00764077" w:rsidRPr="00B44FDC">
        <w:rPr>
          <w:i/>
          <w:iCs/>
        </w:rPr>
        <w:t>наименованиепрофессионального модуля</w:t>
      </w:r>
    </w:p>
    <w:p w:rsidR="00764077" w:rsidRPr="00B44FDC" w:rsidRDefault="00B96F6E" w:rsidP="00764077">
      <w:pPr>
        <w:rPr>
          <w:sz w:val="28"/>
          <w:szCs w:val="28"/>
        </w:rPr>
      </w:pPr>
      <w:r w:rsidRPr="00B96F6E">
        <w:rPr>
          <w:noProof/>
        </w:rPr>
        <w:pict>
          <v:line id="_x0000_s1029" style="position:absolute;z-index:251687936" from="468pt,13.2pt" to="486pt,13.2pt"/>
        </w:pict>
      </w:r>
      <w:r w:rsidRPr="00B96F6E">
        <w:rPr>
          <w:noProof/>
        </w:rPr>
        <w:pict>
          <v:line id="_x0000_s1030" style="position:absolute;z-index:251686912" from="387pt,13.2pt" to="450pt,13.2pt"/>
        </w:pict>
      </w:r>
      <w:r w:rsidRPr="00B96F6E">
        <w:rPr>
          <w:noProof/>
        </w:rPr>
        <w:pict>
          <v:line id="_x0000_s1031" style="position:absolute;z-index:251685888" from="351pt,13.2pt" to="369pt,13.2pt"/>
        </w:pict>
      </w:r>
      <w:r w:rsidRPr="00B96F6E">
        <w:rPr>
          <w:noProof/>
        </w:rPr>
        <w:pict>
          <v:line id="_x0000_s1032" style="position:absolute;z-index:251684864" from="279pt,13.2pt" to="306pt,13.2pt"/>
        </w:pict>
      </w:r>
      <w:r w:rsidRPr="00B96F6E">
        <w:rPr>
          <w:noProof/>
        </w:rPr>
        <w:pict>
          <v:line id="_x0000_s1033" style="position:absolute;z-index:251683840" from="3in,13.2pt" to="270pt,13.2pt"/>
        </w:pict>
      </w:r>
      <w:r w:rsidRPr="00B96F6E">
        <w:rPr>
          <w:noProof/>
        </w:rPr>
        <w:pict>
          <v:line id="_x0000_s1034" style="position:absolute;z-index:251682816" from="180pt,13.2pt" to="198pt,13.2pt"/>
        </w:pict>
      </w:r>
      <w:r w:rsidRPr="00B96F6E">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20        г. по «        »                    </w:t>
      </w:r>
      <w:r w:rsidR="00764077" w:rsidRPr="00B44FDC">
        <w:rPr>
          <w:sz w:val="28"/>
          <w:szCs w:val="28"/>
        </w:rPr>
        <w:t>20г.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B96F6E" w:rsidP="00764077">
      <w:pPr>
        <w:jc w:val="center"/>
        <w:rPr>
          <w:i/>
          <w:iCs/>
        </w:rPr>
      </w:pPr>
      <w:r w:rsidRPr="00B96F6E">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Виды и объем работ, выполненных обучающимся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деятельности  обучающегося во время учебной / производственной практики </w:t>
      </w:r>
    </w:p>
    <w:p w:rsidR="00764077" w:rsidRDefault="00764077" w:rsidP="00764077">
      <w:pPr>
        <w:jc w:val="both"/>
        <w:rPr>
          <w:i/>
          <w:iCs/>
          <w:sz w:val="28"/>
          <w:szCs w:val="28"/>
        </w:rPr>
      </w:pP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выбору ОУ</w:t>
      </w:r>
      <w:r>
        <w:rPr>
          <w:i/>
          <w:iCs/>
          <w:sz w:val="28"/>
          <w:szCs w:val="28"/>
        </w:rPr>
        <w:t>)</w:t>
      </w:r>
    </w:p>
    <w:p w:rsidR="00764077" w:rsidRDefault="00764077" w:rsidP="00764077">
      <w:pPr>
        <w:jc w:val="both"/>
        <w:rPr>
          <w:i/>
          <w:iCs/>
          <w:sz w:val="28"/>
          <w:szCs w:val="28"/>
        </w:rPr>
      </w:pPr>
    </w:p>
    <w:p w:rsidR="00764077" w:rsidRPr="00BB24D3" w:rsidRDefault="00B96F6E" w:rsidP="00764077">
      <w:pPr>
        <w:jc w:val="both"/>
        <w:rPr>
          <w:i/>
          <w:iCs/>
          <w:sz w:val="28"/>
          <w:szCs w:val="28"/>
        </w:rPr>
      </w:pPr>
      <w:r w:rsidRPr="00B96F6E">
        <w:rPr>
          <w:noProof/>
        </w:rPr>
        <w:pict>
          <v:line id="_x0000_s1037" style="position:absolute;left:0;text-align:left;z-index:251689984" from="0,5.6pt" to="495pt,5.6pt"/>
        </w:pict>
      </w:r>
    </w:p>
    <w:p w:rsidR="00764077" w:rsidRDefault="00B96F6E" w:rsidP="00764077">
      <w:pPr>
        <w:jc w:val="both"/>
        <w:rPr>
          <w:sz w:val="28"/>
          <w:szCs w:val="28"/>
        </w:rPr>
      </w:pPr>
      <w:r w:rsidRPr="00B96F6E">
        <w:rPr>
          <w:noProof/>
        </w:rPr>
        <w:pict>
          <v:line id="_x0000_s1038" style="position:absolute;left:0;text-align:left;z-index:251691008" from="0,.45pt" to="495pt,.45pt"/>
        </w:pict>
      </w:r>
      <w:r w:rsidRPr="00B96F6E">
        <w:rPr>
          <w:noProof/>
        </w:rPr>
        <w:pict>
          <v:line id="_x0000_s1039" style="position:absolute;left:0;text-align:left;z-index:251692032" from="0,13.25pt" to="495pt,13.25pt"/>
        </w:pict>
      </w:r>
    </w:p>
    <w:p w:rsidR="00764077" w:rsidRDefault="00B96F6E" w:rsidP="00764077">
      <w:pPr>
        <w:jc w:val="both"/>
        <w:rPr>
          <w:sz w:val="28"/>
          <w:szCs w:val="28"/>
        </w:rPr>
      </w:pPr>
      <w:r w:rsidRPr="00B96F6E">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lastRenderedPageBreak/>
        <w:t>Руководител</w:t>
      </w:r>
      <w:r>
        <w:rPr>
          <w:sz w:val="28"/>
          <w:szCs w:val="28"/>
        </w:rPr>
        <w:t>ь</w:t>
      </w:r>
      <w:r w:rsidRPr="00B44FDC">
        <w:rPr>
          <w:sz w:val="28"/>
          <w:szCs w:val="28"/>
        </w:rPr>
        <w:t xml:space="preserve"> практики </w:t>
      </w:r>
      <w:r>
        <w:rPr>
          <w:sz w:val="28"/>
          <w:szCs w:val="28"/>
        </w:rPr>
        <w:tab/>
      </w:r>
    </w:p>
    <w:p w:rsidR="00764077" w:rsidRDefault="00B96F6E" w:rsidP="00764077">
      <w:pPr>
        <w:rPr>
          <w:sz w:val="28"/>
          <w:szCs w:val="28"/>
        </w:rPr>
      </w:pPr>
      <w:r w:rsidRPr="00B96F6E">
        <w:rPr>
          <w:noProof/>
        </w:rPr>
        <w:pict>
          <v:line id="_x0000_s1041" style="position:absolute;z-index:251697152" from="324pt,13.75pt" to="486pt,13.75pt"/>
        </w:pict>
      </w:r>
      <w:r w:rsidRPr="00B96F6E">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t>И.О.Фамилия</w:t>
      </w:r>
    </w:p>
    <w:p w:rsidR="00764077" w:rsidRDefault="000213C1" w:rsidP="00764077">
      <w:pPr>
        <w:jc w:val="both"/>
        <w:rPr>
          <w:sz w:val="28"/>
          <w:szCs w:val="28"/>
        </w:rPr>
      </w:pPr>
      <w:r>
        <w:rPr>
          <w:sz w:val="28"/>
          <w:szCs w:val="28"/>
        </w:rPr>
        <w:t>Заведующий кафедрой</w:t>
      </w:r>
    </w:p>
    <w:p w:rsidR="00764077" w:rsidRDefault="00B96F6E" w:rsidP="00764077">
      <w:pPr>
        <w:jc w:val="both"/>
        <w:rPr>
          <w:sz w:val="28"/>
          <w:szCs w:val="28"/>
        </w:rPr>
      </w:pPr>
      <w:r w:rsidRPr="00B96F6E">
        <w:rPr>
          <w:noProof/>
        </w:rPr>
        <w:pict>
          <v:line id="_x0000_s1043" style="position:absolute;left:0;text-align:left;z-index:251699200" from="333pt,8.35pt" to="486pt,8.35pt"/>
        </w:pict>
      </w:r>
      <w:r w:rsidRPr="00B96F6E">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sidRPr="00997130">
        <w:rPr>
          <w:sz w:val="16"/>
          <w:szCs w:val="16"/>
        </w:rPr>
        <w:t>подпись</w:t>
      </w:r>
      <w:r w:rsidRPr="00997130">
        <w:rPr>
          <w:sz w:val="16"/>
          <w:szCs w:val="16"/>
        </w:rPr>
        <w:tab/>
        <w:t>И.О.Фамилия</w:t>
      </w:r>
    </w:p>
    <w:p w:rsidR="00764077" w:rsidRDefault="00764077" w:rsidP="00764077">
      <w:pPr>
        <w:tabs>
          <w:tab w:val="left" w:pos="4755"/>
          <w:tab w:val="left" w:pos="7155"/>
          <w:tab w:val="right" w:pos="9921"/>
        </w:tabs>
        <w:spacing w:line="360" w:lineRule="auto"/>
        <w:ind w:firstLine="708"/>
        <w:rPr>
          <w:sz w:val="16"/>
          <w:szCs w:val="16"/>
        </w:rPr>
      </w:pPr>
    </w:p>
    <w:p w:rsidR="00764077" w:rsidRDefault="00B96F6E" w:rsidP="00764077">
      <w:pPr>
        <w:tabs>
          <w:tab w:val="left" w:pos="4755"/>
          <w:tab w:val="left" w:pos="7155"/>
          <w:tab w:val="right" w:pos="9921"/>
        </w:tabs>
        <w:spacing w:line="360" w:lineRule="auto"/>
        <w:rPr>
          <w:sz w:val="16"/>
          <w:szCs w:val="16"/>
        </w:rPr>
      </w:pPr>
      <w:r w:rsidRPr="00B96F6E">
        <w:rPr>
          <w:noProof/>
        </w:rPr>
        <w:pict>
          <v:line id="_x0000_s1045" style="position:absolute;z-index:251695104" from="135pt,18.65pt" to="153pt,18.65pt"/>
        </w:pict>
      </w:r>
      <w:r w:rsidRPr="00B96F6E">
        <w:rPr>
          <w:noProof/>
        </w:rPr>
        <w:pict>
          <v:line id="_x0000_s1046" style="position:absolute;z-index:251694080" from="63pt,18.65pt" to="117pt,18.65pt"/>
        </w:pict>
      </w:r>
      <w:r w:rsidRPr="00B96F6E">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Default="00764077" w:rsidP="00764077"/>
    <w:p w:rsidR="00764077" w:rsidRDefault="00764077" w:rsidP="00764077"/>
    <w:p w:rsidR="00764077" w:rsidRPr="00564887" w:rsidRDefault="00094F3F" w:rsidP="00094F3F">
      <w:pPr>
        <w:spacing w:line="360" w:lineRule="auto"/>
        <w:ind w:firstLine="709"/>
        <w:jc w:val="center"/>
        <w:rPr>
          <w:b/>
          <w:sz w:val="28"/>
          <w:szCs w:val="28"/>
        </w:rPr>
      </w:pPr>
      <w:r>
        <w:rPr>
          <w:b/>
          <w:sz w:val="28"/>
          <w:szCs w:val="28"/>
        </w:rPr>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764077" w:rsidP="00F43F46">
      <w:pPr>
        <w:ind w:firstLine="567"/>
        <w:jc w:val="both"/>
        <w:rPr>
          <w:sz w:val="28"/>
          <w:szCs w:val="28"/>
        </w:rPr>
      </w:pPr>
      <w:r w:rsidRPr="00564887">
        <w:rPr>
          <w:sz w:val="28"/>
          <w:szCs w:val="28"/>
        </w:rPr>
        <w:t>КОМ предназначен для контроля и оценки результатов освоения профессионального модуля</w:t>
      </w:r>
      <w:r>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 xml:space="preserve">Качество применения различных способов и приемов при проведении </w:t>
            </w:r>
            <w:r w:rsidRPr="008A7E7C">
              <w:rPr>
                <w:rFonts w:ascii="Times New Roman" w:hAnsi="Times New Roman"/>
              </w:rPr>
              <w:lastRenderedPageBreak/>
              <w:t>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lastRenderedPageBreak/>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lastRenderedPageBreak/>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lastRenderedPageBreak/>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lastRenderedPageBreak/>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r>
        <w:rPr>
          <w:sz w:val="28"/>
          <w:szCs w:val="28"/>
        </w:rPr>
        <w:t>IIIа.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Минобрнауки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-практическое задание + портфолио.</w:t>
      </w:r>
    </w:p>
    <w:p w:rsidR="00764077" w:rsidRDefault="00764077" w:rsidP="00764077">
      <w:pPr>
        <w:ind w:firstLine="709"/>
        <w:jc w:val="both"/>
        <w:rPr>
          <w:sz w:val="28"/>
          <w:szCs w:val="28"/>
        </w:rPr>
      </w:pPr>
      <w:r>
        <w:rPr>
          <w:bCs/>
          <w:sz w:val="28"/>
          <w:szCs w:val="28"/>
        </w:rPr>
        <w:t xml:space="preserve">3.1. Практическое заданиепроводится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764077" w:rsidRDefault="00764077" w:rsidP="00764077">
      <w:pPr>
        <w:pBdr>
          <w:bottom w:val="single" w:sz="4" w:space="1" w:color="auto"/>
        </w:pBdr>
        <w:spacing w:line="360" w:lineRule="auto"/>
        <w:ind w:firstLine="709"/>
        <w:jc w:val="both"/>
        <w:rPr>
          <w:sz w:val="28"/>
          <w:szCs w:val="28"/>
        </w:rPr>
      </w:pPr>
      <w:r>
        <w:rPr>
          <w:sz w:val="28"/>
          <w:szCs w:val="28"/>
          <w:lang w:val="en-US"/>
        </w:rPr>
        <w:t>III</w:t>
      </w:r>
      <w:r>
        <w:rPr>
          <w:sz w:val="28"/>
          <w:szCs w:val="28"/>
        </w:rPr>
        <w:t>б. КРИТЕРИИ ОЦЕНКИ:</w:t>
      </w:r>
    </w:p>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xml:space="preserve">-Грамотность отражения в учете источников имущества </w:t>
            </w:r>
            <w:r w:rsidRPr="00E357BF">
              <w:rPr>
                <w:rFonts w:ascii="Times New Roman" w:hAnsi="Times New Roman"/>
                <w:sz w:val="20"/>
                <w:szCs w:val="20"/>
              </w:rPr>
              <w:lastRenderedPageBreak/>
              <w:t>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 xml:space="preserve">выполнения профессиональных задач, профессионального и </w:t>
            </w:r>
            <w:r>
              <w:rPr>
                <w:sz w:val="20"/>
                <w:szCs w:val="20"/>
              </w:rPr>
              <w:lastRenderedPageBreak/>
              <w:t>личностного развития</w:t>
            </w:r>
          </w:p>
        </w:tc>
        <w:tc>
          <w:tcPr>
            <w:tcW w:w="5107" w:type="dxa"/>
          </w:tcPr>
          <w:p w:rsidR="00764077" w:rsidRDefault="00764077" w:rsidP="003F3405">
            <w:pPr>
              <w:spacing w:line="240" w:lineRule="exact"/>
              <w:rPr>
                <w:sz w:val="20"/>
                <w:szCs w:val="20"/>
              </w:rPr>
            </w:pPr>
            <w:r>
              <w:rPr>
                <w:sz w:val="20"/>
                <w:szCs w:val="20"/>
              </w:rPr>
              <w:lastRenderedPageBreak/>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 xml:space="preserve">Точность и грамотность выявления задолженности, нереальной для взыскания с целью принятия мер к </w:t>
            </w:r>
            <w:r w:rsidRPr="00E357BF">
              <w:rPr>
                <w:rStyle w:val="51"/>
                <w:b w:val="0"/>
                <w:bCs w:val="0"/>
                <w:i w:val="0"/>
                <w:iCs w:val="0"/>
                <w:sz w:val="20"/>
                <w:szCs w:val="20"/>
                <w:shd w:val="clear" w:color="auto" w:fill="auto"/>
              </w:rPr>
              <w:lastRenderedPageBreak/>
              <w:t>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lastRenderedPageBreak/>
              <w:t>да/нет</w:t>
            </w: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1"/>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ПК 2.2.Выполнять поручения </w:t>
            </w:r>
            <w:r w:rsidRPr="00E357BF">
              <w:rPr>
                <w:rFonts w:ascii="Times New Roman" w:hAnsi="Times New Roman"/>
                <w:sz w:val="20"/>
                <w:szCs w:val="20"/>
              </w:rPr>
              <w:lastRenderedPageBreak/>
              <w:t>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 Грамотность использования нормативных документов </w:t>
            </w:r>
            <w:r w:rsidRPr="00E357BF">
              <w:rPr>
                <w:rFonts w:ascii="Times New Roman" w:hAnsi="Times New Roman"/>
                <w:sz w:val="20"/>
                <w:szCs w:val="20"/>
              </w:rPr>
              <w:lastRenderedPageBreak/>
              <w:t>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 xml:space="preserve">ОК 5.  Владеть информационной </w:t>
            </w:r>
            <w:r>
              <w:rPr>
                <w:sz w:val="20"/>
                <w:szCs w:val="20"/>
              </w:rPr>
              <w:lastRenderedPageBreak/>
              <w:t>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lastRenderedPageBreak/>
              <w:t xml:space="preserve">корректное использование информационных  </w:t>
            </w:r>
            <w:r>
              <w:rPr>
                <w:sz w:val="20"/>
                <w:szCs w:val="20"/>
              </w:rPr>
              <w:lastRenderedPageBreak/>
              <w:t>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w:t>
            </w:r>
            <w:r w:rsidRPr="008D7572">
              <w:rPr>
                <w:rFonts w:ascii="Times New Roman" w:hAnsi="Times New Roman"/>
                <w:sz w:val="20"/>
                <w:szCs w:val="20"/>
              </w:rPr>
              <w:lastRenderedPageBreak/>
              <w:t xml:space="preserve">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 xml:space="preserve">Грамотность отражения в учете выявленных </w:t>
            </w:r>
            <w:r w:rsidRPr="008D7572">
              <w:rPr>
                <w:rFonts w:ascii="Times New Roman" w:hAnsi="Times New Roman"/>
                <w:sz w:val="20"/>
                <w:szCs w:val="20"/>
              </w:rPr>
              <w:lastRenderedPageBreak/>
              <w:t>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lastRenderedPageBreak/>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статистика», 2009г.</w:t>
      </w:r>
    </w:p>
    <w:p w:rsidR="00764077" w:rsidRPr="0020421A" w:rsidRDefault="00764077" w:rsidP="002A041D">
      <w:pPr>
        <w:numPr>
          <w:ilvl w:val="0"/>
          <w:numId w:val="14"/>
        </w:numPr>
        <w:tabs>
          <w:tab w:val="left" w:pos="720"/>
        </w:tabs>
        <w:suppressAutoHyphens/>
        <w:autoSpaceDE w:val="0"/>
        <w:ind w:left="0" w:firstLine="851"/>
        <w:jc w:val="both"/>
        <w:rPr>
          <w:sz w:val="28"/>
          <w:szCs w:val="28"/>
        </w:rPr>
      </w:pPr>
      <w:r w:rsidRPr="0020421A">
        <w:rPr>
          <w:sz w:val="28"/>
          <w:szCs w:val="28"/>
        </w:rPr>
        <w:t>Гомола А.И. И др. Бухгалтерский учёт. Учебное пособие. М., Академия, 20</w:t>
      </w:r>
      <w:r w:rsidR="00F43F46">
        <w:rPr>
          <w:sz w:val="28"/>
          <w:szCs w:val="28"/>
        </w:rPr>
        <w:t>10</w:t>
      </w:r>
      <w:r w:rsidRPr="0020421A">
        <w:rPr>
          <w:sz w:val="28"/>
          <w:szCs w:val="28"/>
        </w:rPr>
        <w:t>г.</w:t>
      </w:r>
    </w:p>
    <w:p w:rsidR="00764077" w:rsidRDefault="00764077" w:rsidP="002A041D">
      <w:pPr>
        <w:numPr>
          <w:ilvl w:val="0"/>
          <w:numId w:val="14"/>
        </w:numPr>
        <w:tabs>
          <w:tab w:val="left" w:pos="720"/>
        </w:tabs>
        <w:suppressAutoHyphens/>
        <w:autoSpaceDE w:val="0"/>
        <w:ind w:left="0" w:firstLine="851"/>
        <w:jc w:val="both"/>
        <w:rPr>
          <w:sz w:val="28"/>
          <w:szCs w:val="28"/>
        </w:rPr>
      </w:pPr>
      <w:r w:rsidRPr="002A041D">
        <w:rPr>
          <w:sz w:val="28"/>
          <w:szCs w:val="28"/>
        </w:rPr>
        <w:t>Русалева Л.А., Теория бухгалтерского учёта, - Ростов на Дону, «Феникс»,20</w:t>
      </w:r>
      <w:r w:rsidR="00F43F46" w:rsidRPr="002A041D">
        <w:rPr>
          <w:sz w:val="28"/>
          <w:szCs w:val="28"/>
        </w:rPr>
        <w:t>10</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 xml:space="preserve">Лебедева Е.М. Бухгалтерский учет. Учебник. М.: Академия, 2013,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Ю.А. – М.: Велби, Проспект, 2009.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lastRenderedPageBreak/>
        <w:t>Бухгалтерский учет для ссузов:  / Соавт. Кирилова Н.А., Богаченко В.М.. – 2-е изд., перераб. И доп. – М.: Велби, Проспект, 2008.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E3" w:rsidRDefault="004105E3" w:rsidP="00764077">
      <w:r>
        <w:separator/>
      </w:r>
    </w:p>
  </w:endnote>
  <w:endnote w:type="continuationSeparator" w:id="1">
    <w:p w:rsidR="004105E3" w:rsidRDefault="004105E3" w:rsidP="00764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1" w:rsidRDefault="00B96F6E" w:rsidP="00FB20F0">
    <w:pPr>
      <w:pStyle w:val="ad"/>
      <w:framePr w:wrap="around" w:vAnchor="text" w:hAnchor="margin" w:xAlign="right" w:y="1"/>
      <w:rPr>
        <w:rStyle w:val="afa"/>
      </w:rPr>
    </w:pPr>
    <w:r>
      <w:rPr>
        <w:rStyle w:val="afa"/>
      </w:rPr>
      <w:fldChar w:fldCharType="begin"/>
    </w:r>
    <w:r w:rsidR="001C0981">
      <w:rPr>
        <w:rStyle w:val="afa"/>
      </w:rPr>
      <w:instrText xml:space="preserve">PAGE  </w:instrText>
    </w:r>
    <w:r>
      <w:rPr>
        <w:rStyle w:val="afa"/>
      </w:rPr>
      <w:fldChar w:fldCharType="end"/>
    </w:r>
  </w:p>
  <w:p w:rsidR="001C0981" w:rsidRDefault="001C0981" w:rsidP="00FB20F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81" w:rsidRDefault="00B96F6E">
    <w:pPr>
      <w:pStyle w:val="ad"/>
      <w:jc w:val="center"/>
    </w:pPr>
    <w:r>
      <w:fldChar w:fldCharType="begin"/>
    </w:r>
    <w:r w:rsidR="002637CA">
      <w:instrText>PAGE   \* MERGEFORMAT</w:instrText>
    </w:r>
    <w:r>
      <w:fldChar w:fldCharType="separate"/>
    </w:r>
    <w:r w:rsidR="00F52B7C">
      <w:rPr>
        <w:noProof/>
      </w:rPr>
      <w:t>2</w:t>
    </w:r>
    <w:r>
      <w:rPr>
        <w:noProof/>
      </w:rPr>
      <w:fldChar w:fldCharType="end"/>
    </w:r>
  </w:p>
  <w:p w:rsidR="001C0981" w:rsidRDefault="001C0981" w:rsidP="00FB20F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E3" w:rsidRDefault="004105E3" w:rsidP="00764077">
      <w:r>
        <w:separator/>
      </w:r>
    </w:p>
  </w:footnote>
  <w:footnote w:type="continuationSeparator" w:id="1">
    <w:p w:rsidR="004105E3" w:rsidRDefault="004105E3" w:rsidP="00764077">
      <w:r>
        <w:continuationSeparator/>
      </w:r>
    </w:p>
  </w:footnote>
  <w:footnote w:id="2">
    <w:p w:rsidR="00E958DD" w:rsidRDefault="00E958DD" w:rsidP="00764077">
      <w:pPr>
        <w:pStyle w:val="a9"/>
        <w:jc w:val="both"/>
      </w:pPr>
    </w:p>
  </w:footnote>
  <w:footnote w:id="3">
    <w:p w:rsidR="00E958DD" w:rsidRDefault="00E958DD" w:rsidP="00764077">
      <w:pPr>
        <w:pStyle w:val="a9"/>
      </w:pPr>
    </w:p>
  </w:footnote>
  <w:footnote w:id="4">
    <w:p w:rsidR="00E958DD" w:rsidRDefault="00E958DD" w:rsidP="00764077">
      <w:pPr>
        <w:pStyle w:val="a9"/>
      </w:pPr>
    </w:p>
  </w:footnote>
  <w:footnote w:id="5">
    <w:p w:rsidR="00E958DD" w:rsidRDefault="00E958DD" w:rsidP="00764077">
      <w:pPr>
        <w:pStyle w:val="a9"/>
      </w:pPr>
    </w:p>
  </w:footnote>
  <w:footnote w:id="6">
    <w:p w:rsidR="00E958DD" w:rsidRDefault="00E958DD" w:rsidP="00764077">
      <w:pPr>
        <w:pStyle w:val="a9"/>
      </w:pPr>
    </w:p>
  </w:footnote>
  <w:footnote w:id="7">
    <w:p w:rsidR="00E958DD" w:rsidRDefault="00E958DD" w:rsidP="00764077">
      <w:pPr>
        <w:pStyle w:val="a9"/>
        <w:jc w:val="both"/>
      </w:pPr>
    </w:p>
  </w:footnote>
  <w:footnote w:id="8">
    <w:p w:rsidR="00E958DD" w:rsidRDefault="00E958DD" w:rsidP="00764077">
      <w:pPr>
        <w:jc w:val="both"/>
      </w:pPr>
    </w:p>
  </w:footnote>
  <w:footnote w:id="9">
    <w:p w:rsidR="00E958DD" w:rsidRDefault="00E958DD" w:rsidP="00764077">
      <w:pPr>
        <w:jc w:val="both"/>
      </w:pPr>
    </w:p>
  </w:footnote>
  <w:footnote w:id="10">
    <w:p w:rsidR="00E958DD" w:rsidRDefault="00E958DD" w:rsidP="00764077">
      <w:pPr>
        <w:jc w:val="both"/>
      </w:pPr>
    </w:p>
  </w:footnote>
  <w:footnote w:id="11">
    <w:p w:rsidR="00E958DD" w:rsidRDefault="00E958DD" w:rsidP="00764077">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4077"/>
    <w:rsid w:val="00014445"/>
    <w:rsid w:val="000213C1"/>
    <w:rsid w:val="00094F3F"/>
    <w:rsid w:val="000A675F"/>
    <w:rsid w:val="000C1011"/>
    <w:rsid w:val="00133AB1"/>
    <w:rsid w:val="00162113"/>
    <w:rsid w:val="00172367"/>
    <w:rsid w:val="001A1D46"/>
    <w:rsid w:val="001B0CFB"/>
    <w:rsid w:val="001C0981"/>
    <w:rsid w:val="001E0D6C"/>
    <w:rsid w:val="0020421A"/>
    <w:rsid w:val="002637CA"/>
    <w:rsid w:val="00263B88"/>
    <w:rsid w:val="002A041D"/>
    <w:rsid w:val="00313061"/>
    <w:rsid w:val="00350F37"/>
    <w:rsid w:val="0036282E"/>
    <w:rsid w:val="003704A5"/>
    <w:rsid w:val="003710F5"/>
    <w:rsid w:val="003C118D"/>
    <w:rsid w:val="003F1712"/>
    <w:rsid w:val="003F3405"/>
    <w:rsid w:val="004105E3"/>
    <w:rsid w:val="004415ED"/>
    <w:rsid w:val="00441D23"/>
    <w:rsid w:val="0046782A"/>
    <w:rsid w:val="00471C66"/>
    <w:rsid w:val="0047324B"/>
    <w:rsid w:val="00482658"/>
    <w:rsid w:val="004F139B"/>
    <w:rsid w:val="004F2F9E"/>
    <w:rsid w:val="0050050C"/>
    <w:rsid w:val="00564887"/>
    <w:rsid w:val="005669D5"/>
    <w:rsid w:val="005C5D4F"/>
    <w:rsid w:val="005E2D82"/>
    <w:rsid w:val="005F6464"/>
    <w:rsid w:val="0061655B"/>
    <w:rsid w:val="006226A6"/>
    <w:rsid w:val="00631395"/>
    <w:rsid w:val="00636C0A"/>
    <w:rsid w:val="00655814"/>
    <w:rsid w:val="00672AEB"/>
    <w:rsid w:val="006B275E"/>
    <w:rsid w:val="006B3E63"/>
    <w:rsid w:val="006B5701"/>
    <w:rsid w:val="006F016F"/>
    <w:rsid w:val="006F3BB3"/>
    <w:rsid w:val="00703150"/>
    <w:rsid w:val="0070715F"/>
    <w:rsid w:val="00707CF6"/>
    <w:rsid w:val="00764077"/>
    <w:rsid w:val="007750C3"/>
    <w:rsid w:val="007857E2"/>
    <w:rsid w:val="007A48D7"/>
    <w:rsid w:val="007C0AE3"/>
    <w:rsid w:val="007E72CD"/>
    <w:rsid w:val="00867C6C"/>
    <w:rsid w:val="008A7E7C"/>
    <w:rsid w:val="008B2E6F"/>
    <w:rsid w:val="008D7572"/>
    <w:rsid w:val="00997130"/>
    <w:rsid w:val="009A2A4D"/>
    <w:rsid w:val="009A5DCF"/>
    <w:rsid w:val="00A01D24"/>
    <w:rsid w:val="00A42F3D"/>
    <w:rsid w:val="00A6654B"/>
    <w:rsid w:val="00A922F9"/>
    <w:rsid w:val="00A928B5"/>
    <w:rsid w:val="00A9678F"/>
    <w:rsid w:val="00AB2853"/>
    <w:rsid w:val="00AE0F7C"/>
    <w:rsid w:val="00B056E2"/>
    <w:rsid w:val="00B126D7"/>
    <w:rsid w:val="00B13DE0"/>
    <w:rsid w:val="00B308B2"/>
    <w:rsid w:val="00B44FDC"/>
    <w:rsid w:val="00B56AD1"/>
    <w:rsid w:val="00B612CC"/>
    <w:rsid w:val="00B96F6E"/>
    <w:rsid w:val="00BB0DE8"/>
    <w:rsid w:val="00BB24D3"/>
    <w:rsid w:val="00BC5DBF"/>
    <w:rsid w:val="00C05568"/>
    <w:rsid w:val="00CD0168"/>
    <w:rsid w:val="00CD6092"/>
    <w:rsid w:val="00CE57D6"/>
    <w:rsid w:val="00CF3A73"/>
    <w:rsid w:val="00D2148E"/>
    <w:rsid w:val="00D35EE1"/>
    <w:rsid w:val="00D40F52"/>
    <w:rsid w:val="00D558A1"/>
    <w:rsid w:val="00D77EE4"/>
    <w:rsid w:val="00D8604F"/>
    <w:rsid w:val="00D9737F"/>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14D23"/>
    <w:rsid w:val="00F17326"/>
    <w:rsid w:val="00F21DB9"/>
    <w:rsid w:val="00F2670F"/>
    <w:rsid w:val="00F43F46"/>
    <w:rsid w:val="00F52B7C"/>
    <w:rsid w:val="00F55245"/>
    <w:rsid w:val="00F61B45"/>
    <w:rsid w:val="00F760A4"/>
    <w:rsid w:val="00FB20F0"/>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 w:id="1795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20283</Words>
  <Characters>115618</Characters>
  <Application>Microsoft Office Word</Application>
  <DocSecurity>0</DocSecurity>
  <Lines>963</Lines>
  <Paragraphs>271</Paragraphs>
  <ScaleCrop>false</ScaleCrop>
  <Company/>
  <LinksUpToDate>false</LinksUpToDate>
  <CharactersWithSpaces>135630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Azerty</cp:lastModifiedBy>
  <cp:revision>12</cp:revision>
  <cp:lastPrinted>2014-03-11T17:57:00Z</cp:lastPrinted>
  <dcterms:created xsi:type="dcterms:W3CDTF">2015-11-06T09:12:00Z</dcterms:created>
  <dcterms:modified xsi:type="dcterms:W3CDTF">2023-02-19T07:40:00Z</dcterms:modified>
</cp:coreProperties>
</file>