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8D" w:rsidRPr="0032548D" w:rsidRDefault="0032548D" w:rsidP="0032548D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2548D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2548D">
        <w:rPr>
          <w:rFonts w:ascii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32548D" w:rsidRPr="0032548D" w:rsidRDefault="0032548D" w:rsidP="0032548D">
      <w:pPr>
        <w:keepNext/>
        <w:numPr>
          <w:ilvl w:val="3"/>
          <w:numId w:val="1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32548D" w:rsidRPr="0032548D" w:rsidRDefault="0032548D" w:rsidP="0032548D">
      <w:pPr>
        <w:keepNext/>
        <w:numPr>
          <w:ilvl w:val="3"/>
          <w:numId w:val="1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32548D" w:rsidRPr="0032548D" w:rsidRDefault="0032548D" w:rsidP="00325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32548D" w:rsidRPr="0032548D" w:rsidTr="00DE0D15">
        <w:tc>
          <w:tcPr>
            <w:tcW w:w="4961" w:type="dxa"/>
          </w:tcPr>
          <w:p w:rsidR="0032548D" w:rsidRPr="0032548D" w:rsidRDefault="0032548D" w:rsidP="0032548D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32548D" w:rsidRPr="0032548D" w:rsidRDefault="0032548D" w:rsidP="0032548D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48D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548D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D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D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D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32548D" w:rsidRPr="0032548D" w:rsidRDefault="0032548D" w:rsidP="0032548D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32548D" w:rsidRPr="0032548D" w:rsidRDefault="0032548D" w:rsidP="00325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8D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32548D" w:rsidRPr="0032548D" w:rsidRDefault="0032548D" w:rsidP="0032548D">
      <w:pPr>
        <w:keepNext/>
        <w:numPr>
          <w:ilvl w:val="3"/>
          <w:numId w:val="1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32548D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32548D" w:rsidRPr="0032548D" w:rsidRDefault="0032548D" w:rsidP="0032548D">
      <w:pPr>
        <w:keepNext/>
        <w:numPr>
          <w:ilvl w:val="3"/>
          <w:numId w:val="10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cs="Times New Roman"/>
          <w:b/>
          <w:bCs/>
          <w:sz w:val="28"/>
          <w:szCs w:val="28"/>
          <w:u w:val="single"/>
          <w:lang/>
        </w:rPr>
      </w:pPr>
    </w:p>
    <w:p w:rsidR="0032548D" w:rsidRPr="0032548D" w:rsidRDefault="007046DD" w:rsidP="0032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ОП17 </w:t>
      </w:r>
      <w:r w:rsidR="00A55B22">
        <w:rPr>
          <w:rFonts w:ascii="Times New Roman" w:hAnsi="Times New Roman" w:cs="Times New Roman"/>
          <w:b/>
          <w:sz w:val="28"/>
          <w:szCs w:val="28"/>
        </w:rPr>
        <w:t>«</w:t>
      </w:r>
      <w:r w:rsidR="0032548D">
        <w:rPr>
          <w:rFonts w:ascii="Times New Roman" w:hAnsi="Times New Roman" w:cs="Times New Roman"/>
          <w:b/>
          <w:sz w:val="28"/>
          <w:szCs w:val="28"/>
        </w:rPr>
        <w:t>ОСНОВЫ ПСИХОЛОГИЧЕСКИХ ЗНАНИЙ О ЛИЧНОСТИ ИНВАЛИДОВ И ЛИЦ ПОЖИЛОГО ВОЗРАСТА</w:t>
      </w:r>
      <w:r w:rsidR="00A55B22">
        <w:rPr>
          <w:rFonts w:ascii="Times New Roman" w:hAnsi="Times New Roman" w:cs="Times New Roman"/>
          <w:b/>
          <w:sz w:val="28"/>
          <w:szCs w:val="28"/>
        </w:rPr>
        <w:t>»</w:t>
      </w: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48D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32548D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32548D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E76F61" w:rsidP="0032548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2023</w:t>
      </w:r>
    </w:p>
    <w:p w:rsidR="00136A10" w:rsidRPr="007046DD" w:rsidRDefault="00136A10" w:rsidP="00DF583A">
      <w:pPr>
        <w:pageBreakBefore/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36A10" w:rsidRPr="007046DD" w:rsidRDefault="00136A10" w:rsidP="00DF583A">
      <w:pPr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136A10" w:rsidRPr="007046DD" w:rsidRDefault="00136A10" w:rsidP="008736F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t>по дисциплине Основы психологических знаний о личности инвалидов и лиц пожилого возраста</w:t>
      </w:r>
    </w:p>
    <w:p w:rsidR="00136A10" w:rsidRPr="00B604FA" w:rsidRDefault="00136A10" w:rsidP="00926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A10" w:rsidRPr="00DF583A" w:rsidRDefault="00136A10" w:rsidP="00DF583A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858"/>
        <w:gridCol w:w="3584"/>
        <w:gridCol w:w="2589"/>
      </w:tblGrid>
      <w:tr w:rsidR="00136A10" w:rsidRPr="00A17B5A">
        <w:tc>
          <w:tcPr>
            <w:tcW w:w="540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8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584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оценочного средства</w:t>
            </w:r>
          </w:p>
        </w:tc>
        <w:tc>
          <w:tcPr>
            <w:tcW w:w="2589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136A10" w:rsidRPr="00A17B5A">
        <w:trPr>
          <w:trHeight w:val="106"/>
        </w:trPr>
        <w:tc>
          <w:tcPr>
            <w:tcW w:w="540" w:type="dxa"/>
            <w:vMerge w:val="restart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</w:tcPr>
          <w:p w:rsidR="00136A10" w:rsidRPr="00A17B5A" w:rsidRDefault="00136A10" w:rsidP="00A73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3584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589" w:type="dxa"/>
            <w:vMerge w:val="restart"/>
            <w:vAlign w:val="center"/>
          </w:tcPr>
          <w:p w:rsidR="00136A10" w:rsidRPr="008736FA" w:rsidRDefault="00136A10" w:rsidP="00873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A">
              <w:rPr>
                <w:rFonts w:ascii="Times New Roman" w:hAnsi="Times New Roman" w:cs="Times New Roman"/>
                <w:sz w:val="24"/>
                <w:szCs w:val="24"/>
              </w:rPr>
              <w:t>ОК 1-2, 4, 6, 8-9, 11, ПК 1.1, 2.3</w:t>
            </w:r>
          </w:p>
          <w:p w:rsidR="00136A10" w:rsidRPr="008736FA" w:rsidRDefault="00136A10" w:rsidP="0087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10" w:rsidRPr="00A17B5A">
        <w:trPr>
          <w:trHeight w:val="106"/>
        </w:trPr>
        <w:tc>
          <w:tcPr>
            <w:tcW w:w="540" w:type="dxa"/>
            <w:vMerge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</w:tcPr>
          <w:p w:rsidR="00136A10" w:rsidRPr="00A17B5A" w:rsidRDefault="00136A10" w:rsidP="00A73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89" w:type="dxa"/>
            <w:vMerge/>
            <w:vAlign w:val="center"/>
          </w:tcPr>
          <w:p w:rsidR="00136A10" w:rsidRPr="008736FA" w:rsidRDefault="00136A10" w:rsidP="0087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10" w:rsidRPr="00A17B5A">
        <w:trPr>
          <w:trHeight w:val="106"/>
        </w:trPr>
        <w:tc>
          <w:tcPr>
            <w:tcW w:w="540" w:type="dxa"/>
            <w:vMerge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</w:tcPr>
          <w:p w:rsidR="00136A10" w:rsidRPr="00A17B5A" w:rsidRDefault="00136A10" w:rsidP="00A73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589" w:type="dxa"/>
            <w:vMerge/>
            <w:vAlign w:val="center"/>
          </w:tcPr>
          <w:p w:rsidR="00136A10" w:rsidRPr="008736FA" w:rsidRDefault="00136A10" w:rsidP="0087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10" w:rsidRPr="00A17B5A">
        <w:trPr>
          <w:trHeight w:val="224"/>
        </w:trPr>
        <w:tc>
          <w:tcPr>
            <w:tcW w:w="540" w:type="dxa"/>
            <w:vMerge w:val="restart"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vMerge w:val="restart"/>
          </w:tcPr>
          <w:p w:rsidR="00136A10" w:rsidRPr="00A17B5A" w:rsidRDefault="00136A10" w:rsidP="00A73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4" w:type="dxa"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89" w:type="dxa"/>
            <w:vMerge w:val="restart"/>
            <w:vAlign w:val="center"/>
          </w:tcPr>
          <w:p w:rsidR="00136A10" w:rsidRPr="008736FA" w:rsidRDefault="00136A10" w:rsidP="00873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A">
              <w:rPr>
                <w:rFonts w:ascii="Times New Roman" w:hAnsi="Times New Roman" w:cs="Times New Roman"/>
                <w:sz w:val="24"/>
                <w:szCs w:val="24"/>
              </w:rPr>
              <w:t>ОК 1-2, 4, 6, 8-9, 11, ПК 1.1, 2.3</w:t>
            </w:r>
          </w:p>
          <w:p w:rsidR="00136A10" w:rsidRPr="008736FA" w:rsidRDefault="00136A10" w:rsidP="0087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10" w:rsidRPr="00A17B5A">
        <w:trPr>
          <w:trHeight w:val="223"/>
        </w:trPr>
        <w:tc>
          <w:tcPr>
            <w:tcW w:w="540" w:type="dxa"/>
            <w:vMerge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vAlign w:val="center"/>
          </w:tcPr>
          <w:p w:rsidR="00136A10" w:rsidRPr="00A17B5A" w:rsidRDefault="00136A10" w:rsidP="00F8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89" w:type="dxa"/>
            <w:vMerge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10" w:rsidRPr="00A17B5A">
        <w:trPr>
          <w:trHeight w:val="189"/>
        </w:trPr>
        <w:tc>
          <w:tcPr>
            <w:tcW w:w="540" w:type="dxa"/>
            <w:vMerge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589" w:type="dxa"/>
            <w:vMerge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A10" w:rsidRPr="00DF583A" w:rsidRDefault="00136A10" w:rsidP="00DF583A">
      <w:pPr>
        <w:spacing w:after="0" w:line="240" w:lineRule="auto"/>
        <w:ind w:left="-357" w:hanging="17"/>
        <w:jc w:val="both"/>
        <w:rPr>
          <w:rFonts w:ascii="Times New Roman" w:hAnsi="Times New Roman" w:cs="Times New Roman"/>
          <w:sz w:val="24"/>
          <w:szCs w:val="24"/>
        </w:rPr>
      </w:pPr>
      <w:r w:rsidRPr="00DF583A">
        <w:rPr>
          <w:rFonts w:ascii="Times New Roman" w:hAnsi="Times New Roman" w:cs="Times New Roman"/>
          <w:sz w:val="24"/>
          <w:szCs w:val="24"/>
        </w:rPr>
        <w:t>*Наименование разделов берется из рабочей программы дисциплины (модуля)</w:t>
      </w:r>
    </w:p>
    <w:p w:rsidR="00136A10" w:rsidRDefault="00136A10"/>
    <w:p w:rsidR="00136A10" w:rsidRPr="00860AF1" w:rsidRDefault="00136A10" w:rsidP="00DF583A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6A10" w:rsidRPr="0079588D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7046DD" w:rsidRDefault="00136A10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DD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зачету</w:t>
      </w:r>
    </w:p>
    <w:p w:rsidR="00136A10" w:rsidRPr="007046DD" w:rsidRDefault="00136A10" w:rsidP="008736F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t>по дисциплине (модулю) Основы психологических знаний о личности инвалидов и лиц пожилого возраста</w:t>
      </w:r>
    </w:p>
    <w:p w:rsidR="00136A10" w:rsidRDefault="00136A10" w:rsidP="003A1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Понятие психического старения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Изменения человека как индивида, происходящие в пожилом и старческом возрасте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Классификация психических изменений в старости и типов психологического старения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Социально-психологические типы старости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Типы приспособления личности к старости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Основные стрессоры людей пожилого и старческого возраста и пути их преодоления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Здоровый образ жизни как фактор долголетия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Культура питания, культура движения и культура эмоций в пожилом возрасте.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Посттравматическое стрессовое расстройство в результате инвалидности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Предрасположенность к ПТСР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Понятие адаптации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Акцентуации характера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Понятие «Фрустрация» и степень выраженности состояния фрустрации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Типы кризисных ситуаций.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Влияние психологических особенностей личности на адаптацию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Адаптация инвалидов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Полный цикл (курс) психологической реабилитации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Компенсаторные механизмы психики как сложнейшей системы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Уровни протекания компенсаторных процессов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Компенсация и коррекция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Коррекция и реабилитация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Реабилитация и абилитация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Адаптация и компенсация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Причины нарушений в развитии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Классификации дизонтогенеза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Условия нормального психического развития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Депривация, депривационные феномены, виды депривации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Депривация как причина и как следствие нарушенного развития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Влияние депривации на процесс формирования личности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Влияние первичного нарушения на ход формирования личности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TOC--3"/>
      <w:bookmarkEnd w:id="0"/>
      <w:r w:rsidRPr="008736FA">
        <w:rPr>
          <w:rFonts w:ascii="Times New Roman" w:hAnsi="Times New Roman" w:cs="Times New Roman"/>
          <w:sz w:val="24"/>
          <w:szCs w:val="24"/>
        </w:rPr>
        <w:t>Характерологическая специфичность разных форм дизонтогенеза</w:t>
      </w:r>
    </w:p>
    <w:p w:rsidR="00136A10" w:rsidRPr="00794DAB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8736FA" w:rsidRDefault="00136A10" w:rsidP="0087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83A">
        <w:rPr>
          <w:rFonts w:ascii="Times New Roman" w:hAnsi="Times New Roman" w:cs="Times New Roman"/>
          <w:sz w:val="24"/>
          <w:szCs w:val="24"/>
        </w:rPr>
        <w:t xml:space="preserve">Контролируемые компетенции: </w:t>
      </w:r>
      <w:r w:rsidRPr="008736FA">
        <w:rPr>
          <w:rFonts w:ascii="Times New Roman" w:hAnsi="Times New Roman" w:cs="Times New Roman"/>
          <w:sz w:val="24"/>
          <w:szCs w:val="24"/>
        </w:rPr>
        <w:t>ОК 1-2, 4, 6, 8-9, 11, ПК 1.1, 2.3</w:t>
      </w:r>
    </w:p>
    <w:p w:rsidR="00136A10" w:rsidRPr="00314579" w:rsidRDefault="00136A10" w:rsidP="008F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10" w:rsidRPr="00794DAB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794DAB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DF583A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3A">
        <w:rPr>
          <w:rFonts w:ascii="Times New Roman" w:hAnsi="Times New Roman" w:cs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136A10" w:rsidRPr="00DF583A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061184" w:rsidRDefault="00136A10" w:rsidP="00DF583A">
      <w:pPr>
        <w:pageBreakBefore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36A10" w:rsidRPr="00061184" w:rsidRDefault="00136A1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6A10" w:rsidRPr="00061184" w:rsidRDefault="00136A10" w:rsidP="00DF583A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061184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136A10" w:rsidRPr="007046DD" w:rsidRDefault="00136A10" w:rsidP="008736F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t>по дисциплине (модулю) Основы психологических знаний о личности инвалидов и лиц пожилого возраста</w:t>
      </w:r>
    </w:p>
    <w:p w:rsidR="00136A10" w:rsidRPr="00061184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8736FA" w:rsidRDefault="00136A10" w:rsidP="008736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Контролируемые компетенции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36FA">
        <w:rPr>
          <w:rFonts w:ascii="Times New Roman" w:hAnsi="Times New Roman" w:cs="Times New Roman"/>
          <w:sz w:val="24"/>
          <w:szCs w:val="24"/>
        </w:rPr>
        <w:t>ОК 1-2, 4, 6, 8-9, 11, ПК 1.1, 2.3</w:t>
      </w:r>
    </w:p>
    <w:p w:rsidR="00136A10" w:rsidRPr="00314579" w:rsidRDefault="00136A10" w:rsidP="008F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10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Default="00136A10" w:rsidP="00DF583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136A10" w:rsidRDefault="00136A10" w:rsidP="00DF58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1184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тестирования:</w:t>
      </w:r>
      <w:r w:rsidRPr="00061184">
        <w:rPr>
          <w:rFonts w:ascii="Times New Roman" w:hAnsi="Times New Roman" w:cs="Times New Roman"/>
          <w:sz w:val="24"/>
          <w:szCs w:val="24"/>
        </w:rPr>
        <w:t> </w:t>
      </w:r>
    </w:p>
    <w:p w:rsidR="00136A10" w:rsidRDefault="00136A10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84">
        <w:rPr>
          <w:rFonts w:ascii="Times New Roman" w:hAnsi="Times New Roman" w:cs="Times New Roman"/>
          <w:sz w:val="24"/>
          <w:szCs w:val="24"/>
        </w:rPr>
        <w:t xml:space="preserve">Тестовые задания оцениваются по 5-балльной системе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3"/>
        <w:gridCol w:w="2718"/>
      </w:tblGrid>
      <w:tr w:rsidR="00136A10" w:rsidRPr="00A17B5A">
        <w:tc>
          <w:tcPr>
            <w:tcW w:w="358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</w:tc>
        <w:tc>
          <w:tcPr>
            <w:tcW w:w="142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36A10" w:rsidRPr="00A17B5A">
        <w:tc>
          <w:tcPr>
            <w:tcW w:w="3580" w:type="pct"/>
          </w:tcPr>
          <w:p w:rsidR="00136A10" w:rsidRPr="00A17B5A" w:rsidRDefault="00136A10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142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A10" w:rsidRPr="00A17B5A">
        <w:tc>
          <w:tcPr>
            <w:tcW w:w="3580" w:type="pct"/>
          </w:tcPr>
          <w:p w:rsidR="00136A10" w:rsidRPr="00A17B5A" w:rsidRDefault="00136A10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142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A10" w:rsidRPr="00A17B5A">
        <w:tc>
          <w:tcPr>
            <w:tcW w:w="3580" w:type="pct"/>
          </w:tcPr>
          <w:p w:rsidR="00136A10" w:rsidRPr="00A17B5A" w:rsidRDefault="00136A10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142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A10" w:rsidRPr="00A17B5A">
        <w:tc>
          <w:tcPr>
            <w:tcW w:w="3580" w:type="pct"/>
          </w:tcPr>
          <w:p w:rsidR="00136A10" w:rsidRPr="00A17B5A" w:rsidRDefault="00136A10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142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6A10" w:rsidRDefault="00136A10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A10" w:rsidRPr="005E17AA" w:rsidRDefault="00136A10" w:rsidP="00A73A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3B03" w:rsidRPr="00CE06DA" w:rsidRDefault="00E13B03" w:rsidP="00E13B03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CE06DA">
        <w:rPr>
          <w:rFonts w:ascii="Times New Roman" w:hAnsi="Times New Roman" w:cs="Times New Roman"/>
          <w:b/>
          <w:bCs/>
        </w:rPr>
        <w:t>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13B03" w:rsidRPr="002366FE" w:rsidTr="001C64A2">
        <w:tc>
          <w:tcPr>
            <w:tcW w:w="9634" w:type="dxa"/>
          </w:tcPr>
          <w:p w:rsidR="00E13B03" w:rsidRPr="00CE06DA" w:rsidRDefault="00E13B03" w:rsidP="001C64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6DA">
              <w:rPr>
                <w:rFonts w:ascii="Times New Roman" w:hAnsi="Times New Roman" w:cs="Times New Roman"/>
                <w:b/>
                <w:bCs/>
              </w:rPr>
              <w:t>Перечень заданий / вопросов</w:t>
            </w:r>
          </w:p>
        </w:tc>
      </w:tr>
      <w:tr w:rsidR="00E13B03" w:rsidRPr="00EA07FB" w:rsidTr="001C64A2">
        <w:tc>
          <w:tcPr>
            <w:tcW w:w="9634" w:type="dxa"/>
          </w:tcPr>
          <w:p w:rsidR="00E13B03" w:rsidRDefault="00E13B03" w:rsidP="001C64A2">
            <w:pPr>
              <w:pStyle w:val="a6"/>
              <w:ind w:left="930"/>
              <w:rPr>
                <w:b/>
                <w:bCs/>
              </w:rPr>
            </w:pPr>
            <w:r>
              <w:rPr>
                <w:bCs/>
              </w:rPr>
              <w:t>1.</w:t>
            </w:r>
            <w:r w:rsidRPr="00156B90">
              <w:rPr>
                <w:bCs/>
              </w:rPr>
              <w:t>Социальная работа - это</w:t>
            </w:r>
            <w:r w:rsidRPr="00156B90">
              <w:rPr>
                <w:bCs/>
              </w:rPr>
              <w:br/>
              <w:t>А)наука</w:t>
            </w:r>
            <w:r w:rsidRPr="00156B90">
              <w:rPr>
                <w:bCs/>
              </w:rPr>
              <w:br/>
              <w:t>Б)практика</w:t>
            </w:r>
            <w:r w:rsidRPr="00156B90">
              <w:rPr>
                <w:bCs/>
              </w:rPr>
              <w:br/>
              <w:t>В)наука и практика</w:t>
            </w:r>
          </w:p>
          <w:p w:rsidR="00E13B03" w:rsidRPr="00156B90" w:rsidRDefault="00E13B03" w:rsidP="001C64A2">
            <w:pPr>
              <w:pStyle w:val="a6"/>
              <w:ind w:left="930"/>
              <w:rPr>
                <w:b/>
                <w:bCs/>
              </w:rPr>
            </w:pPr>
            <w:r w:rsidRPr="00156B90">
              <w:rPr>
                <w:bCs/>
              </w:rPr>
              <w:br/>
              <w:t>2. Специалист по социальной работе должен иметь: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 высшее образование</w:t>
            </w:r>
            <w:r w:rsidRPr="00156B90">
              <w:rPr>
                <w:bCs/>
              </w:rPr>
              <w:br/>
              <w:t>Б)среднее специальное образование</w:t>
            </w:r>
            <w:r w:rsidRPr="00156B90">
              <w:rPr>
                <w:bCs/>
              </w:rPr>
              <w:br/>
              <w:t>В)среднее образование</w:t>
            </w:r>
            <w:r w:rsidRPr="00156B90">
              <w:rPr>
                <w:bCs/>
              </w:rPr>
              <w:br/>
              <w:t>Г) два высших образования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3. Своеобразие российской модели социальной работы состоит в: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А)междисциплинарном характере. </w:t>
            </w:r>
            <w:r w:rsidRPr="00156B90">
              <w:rPr>
                <w:bCs/>
              </w:rPr>
              <w:br/>
              <w:t>Б) использовании переходной модели. </w:t>
            </w:r>
            <w:r w:rsidRPr="00156B90">
              <w:rPr>
                <w:bCs/>
              </w:rPr>
              <w:br/>
              <w:t>В)передаче основных функций социальной работы общественным организациям.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4. Основные формы социальной работы - это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lastRenderedPageBreak/>
              <w:t>А) консультирование, поиск ресурсов, создание сети поддержки. </w:t>
            </w:r>
            <w:r w:rsidRPr="00156B90">
              <w:rPr>
                <w:bCs/>
              </w:rPr>
              <w:br/>
              <w:t>Б) оценка рисков и ресурсов социального случая. </w:t>
            </w:r>
            <w:r w:rsidRPr="00156B90">
              <w:rPr>
                <w:bCs/>
              </w:rPr>
              <w:br/>
              <w:t>В) обращение к другим службам.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5. Предпосылки возникновения социальной работы находились прежде всего в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социологии</w:t>
            </w:r>
            <w:r w:rsidRPr="00156B90">
              <w:rPr>
                <w:bCs/>
              </w:rPr>
              <w:br/>
              <w:t>Б) философии</w:t>
            </w:r>
            <w:r w:rsidRPr="00156B90">
              <w:rPr>
                <w:bCs/>
              </w:rPr>
              <w:br/>
              <w:t>В) антропологии</w:t>
            </w:r>
            <w:r w:rsidRPr="00156B90">
              <w:rPr>
                <w:bCs/>
              </w:rPr>
              <w:br/>
              <w:t>Г) медицине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6. Социальная работа с семьей предполагает участие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 всех родственников и клиента социальной службы</w:t>
            </w:r>
            <w:r w:rsidRPr="00156B90">
              <w:rPr>
                <w:bCs/>
              </w:rPr>
              <w:br/>
              <w:t>Б) только непосредственного клиента социальной службы. </w:t>
            </w:r>
            <w:r w:rsidRPr="00156B90">
              <w:rPr>
                <w:bCs/>
              </w:rPr>
              <w:br/>
              <w:t>В) родственников клиента.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7. Социальная работа с инвалидами должна охватывать следующие сферы жизнедеятельности: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социальную</w:t>
            </w:r>
            <w:r w:rsidRPr="00156B90">
              <w:rPr>
                <w:bCs/>
              </w:rPr>
              <w:br/>
              <w:t>Б) социальную, социально-бытовую и психологическую. </w:t>
            </w:r>
            <w:r w:rsidRPr="00156B90">
              <w:rPr>
                <w:bCs/>
              </w:rPr>
              <w:br/>
              <w:t>В) социально-бытовую, психологическую и педагогическую; </w:t>
            </w:r>
            <w:r w:rsidRPr="00156B90">
              <w:rPr>
                <w:bCs/>
              </w:rPr>
              <w:br/>
              <w:t>Г) педагогическую и социально-бытовую.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8. Социальная работа с безработными должна быть направлена на: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профориентацию и переподготовку;</w:t>
            </w:r>
            <w:r w:rsidRPr="00156B90">
              <w:rPr>
                <w:bCs/>
              </w:rPr>
              <w:br/>
              <w:t>Б) выплату пособия по безработице; </w:t>
            </w:r>
            <w:r w:rsidRPr="00156B90">
              <w:rPr>
                <w:bCs/>
              </w:rPr>
              <w:br/>
              <w:t>В) психологическую поддержку, переподготовку и работу с семьей;</w:t>
            </w:r>
            <w:r w:rsidRPr="00156B90">
              <w:rPr>
                <w:bCs/>
              </w:rPr>
              <w:br/>
              <w:t>Г) поиск причин потери работы;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9. Социальная работа в Германии имеет преимущественно ... направленность.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психологическую</w:t>
            </w:r>
            <w:r w:rsidRPr="00156B90">
              <w:rPr>
                <w:bCs/>
              </w:rPr>
              <w:br/>
              <w:t>Б) педагогическую </w:t>
            </w:r>
            <w:r w:rsidRPr="00156B90">
              <w:rPr>
                <w:bCs/>
              </w:rPr>
              <w:br/>
              <w:t>В) социальную </w:t>
            </w:r>
            <w:r w:rsidRPr="00156B90">
              <w:rPr>
                <w:bCs/>
              </w:rPr>
              <w:br/>
              <w:t>Г) медицинскую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10. Социальная работа с семьями в Нидерландах широко использует следующие технологии: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материальной помощи нуждающимися. </w:t>
            </w:r>
            <w:r w:rsidRPr="00156B90">
              <w:rPr>
                <w:bCs/>
              </w:rPr>
              <w:br/>
              <w:t>Б) видеотренинг с позитивной обратной связью. </w:t>
            </w:r>
            <w:r w:rsidRPr="00156B90">
              <w:rPr>
                <w:bCs/>
              </w:rPr>
              <w:br/>
              <w:t>В) видеотренинг с негативной обратной связью.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</w:r>
            <w:r w:rsidRPr="00156B90">
              <w:rPr>
                <w:bCs/>
              </w:rPr>
              <w:lastRenderedPageBreak/>
              <w:t>11. Семья является ... институтом социализации (выберите слово, которое наиболее подходит на место пропущенного).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 первичным;</w:t>
            </w:r>
            <w:r w:rsidRPr="00156B90">
              <w:rPr>
                <w:bCs/>
              </w:rPr>
              <w:br/>
              <w:t>Б) Вторичным; </w:t>
            </w:r>
            <w:r w:rsidRPr="00156B90">
              <w:rPr>
                <w:bCs/>
              </w:rPr>
              <w:br/>
              <w:t>В) Третичным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12. Семья является относящейся к группе социального риска, если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в ней нарушена семейная структура; </w:t>
            </w:r>
            <w:r w:rsidRPr="00156B90">
              <w:rPr>
                <w:bCs/>
              </w:rPr>
              <w:br/>
              <w:t>Б) в ней наблюдается пренебрежение родительскими функциями;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В) отсутствует отец или мать. </w:t>
            </w:r>
            <w:r w:rsidRPr="00156B90">
              <w:rPr>
                <w:bCs/>
              </w:rPr>
              <w:br/>
              <w:t>13. К семейному насилию обычно относят физическое, … и эмоциональное насилие (выберите слово, которое наиболее подходит на место пропущенного).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 сексуальное</w:t>
            </w:r>
            <w:r w:rsidRPr="00156B90">
              <w:rPr>
                <w:bCs/>
              </w:rPr>
              <w:br/>
              <w:t>Б) психическое</w:t>
            </w:r>
            <w:r w:rsidRPr="00156B90">
              <w:rPr>
                <w:bCs/>
              </w:rPr>
              <w:br/>
              <w:t>В) телесное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14. Согласно данным современной российской статистики, наиболее часто страдают от насилия в семье: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дети</w:t>
            </w:r>
            <w:r w:rsidRPr="00156B90">
              <w:rPr>
                <w:bCs/>
              </w:rPr>
              <w:br/>
              <w:t>Б) женщины </w:t>
            </w:r>
            <w:r w:rsidRPr="00156B90">
              <w:rPr>
                <w:bCs/>
              </w:rPr>
              <w:br/>
              <w:t>В) мужчины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15. Эмоциональная нагрузка на специалистов по социальной работе увеличивается в связи с … критериями успеха (выберите слово, которое наиболее подходит на место пропущенного).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 неопределенными</w:t>
            </w:r>
            <w:r w:rsidRPr="00156B90">
              <w:rPr>
                <w:bCs/>
              </w:rPr>
              <w:br/>
              <w:t>Б) определенными</w:t>
            </w:r>
            <w:r w:rsidRPr="00156B90">
              <w:rPr>
                <w:bCs/>
              </w:rPr>
              <w:br/>
              <w:t>В) заданными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16. В средства профилактики профессионального выгорания не входит: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изменение мотивации работника; </w:t>
            </w:r>
            <w:r w:rsidRPr="00156B90">
              <w:rPr>
                <w:bCs/>
              </w:rPr>
              <w:br/>
              <w:t>Б) изменение рабочего графика; </w:t>
            </w:r>
            <w:r w:rsidRPr="00156B90">
              <w:rPr>
                <w:bCs/>
              </w:rPr>
              <w:br/>
              <w:t>В) повышение заработной платы; </w:t>
            </w:r>
            <w:r w:rsidRPr="00156B90">
              <w:rPr>
                <w:bCs/>
              </w:rPr>
              <w:br/>
              <w:t>Г) повышение профессиональной компетентности.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17. В синдром эмоционального выгорания входит редукция профессиональных достижений как возникновение у работников … в своей профессиональной сфере (выберите слово, которое наиболее подходит на место пропущенного).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чувства недовольства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lastRenderedPageBreak/>
              <w:t>Б) чувства некомпетентности</w:t>
            </w:r>
            <w:r w:rsidRPr="00156B90">
              <w:rPr>
                <w:bCs/>
              </w:rPr>
              <w:br/>
              <w:t>В) чувство раздражения</w:t>
            </w:r>
            <w:r w:rsidRPr="00156B90">
              <w:rPr>
                <w:bCs/>
              </w:rPr>
              <w:br/>
              <w:t>Г) чувство довольства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18. Наиболее оптимально появление ребенка на следующей стадии развития семьи: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стадии зрелого супружеского холона; </w:t>
            </w:r>
            <w:r w:rsidRPr="00156B90">
              <w:rPr>
                <w:bCs/>
              </w:rPr>
              <w:br/>
              <w:t>Б) стадии опустевшего гнезда; </w:t>
            </w:r>
            <w:r w:rsidRPr="00156B90">
              <w:rPr>
                <w:bCs/>
              </w:rPr>
              <w:br/>
              <w:t>В) стадии адаптации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19. … -– это та категория детей,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элементов, ставших причиной дезадаптации несовершеннолетних.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Уличные дети </w:t>
            </w:r>
            <w:r w:rsidRPr="00156B90">
              <w:rPr>
                <w:bCs/>
              </w:rPr>
              <w:br/>
              <w:t>Б)</w:t>
            </w:r>
            <w:r w:rsidRPr="00156B90">
              <w:rPr>
                <w:b/>
                <w:bCs/>
              </w:rPr>
              <w:t> </w:t>
            </w:r>
            <w:r w:rsidRPr="00156B90">
              <w:rPr>
                <w:bCs/>
              </w:rPr>
              <w:t>Дети группы риска</w:t>
            </w:r>
            <w:r w:rsidRPr="00156B90">
              <w:rPr>
                <w:bCs/>
              </w:rPr>
              <w:br/>
              <w:t>В) Дети из неполных семей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20. Психодинамический подход к личности клиента базируется на ….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 психоанализе З. Фрейда; </w:t>
            </w:r>
            <w:r w:rsidRPr="00156B90">
              <w:rPr>
                <w:bCs/>
              </w:rPr>
              <w:br/>
              <w:t>Б) гештальт-подходе Ф. Перлза; </w:t>
            </w:r>
            <w:r w:rsidRPr="00156B90">
              <w:rPr>
                <w:bCs/>
              </w:rPr>
              <w:br/>
              <w:t>В) гуманистическом подходе А. Маслоу.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21. Биопсихосоциальный подход к личности клиента в социальной работе был сформулирован: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З. Фрейдом. </w:t>
            </w:r>
            <w:r w:rsidRPr="00156B90">
              <w:rPr>
                <w:bCs/>
              </w:rPr>
              <w:br/>
              <w:t>Б) Х. Перлман. </w:t>
            </w:r>
            <w:r w:rsidRPr="00156B90">
              <w:rPr>
                <w:bCs/>
              </w:rPr>
              <w:br/>
              <w:t>В) Э. Эриксоном; </w:t>
            </w:r>
            <w:r w:rsidRPr="00156B90">
              <w:rPr>
                <w:bCs/>
              </w:rPr>
              <w:br/>
              <w:t>Г) К. Роджерсом.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22. Личностно-нравственные качества социального работника –это…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АУважение человеческого достоинства;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Б.Терпимость, вежливость, способность к эмпатии.    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23.Выберите возможные типы взаимоотношений социального работника и клиента: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А Сотрудничество;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lastRenderedPageBreak/>
              <w:t>Б Заключение соглашения;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 В Согласование;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Г Конфликт.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24.Может ли основой для этической дилеммы в практике социальной работы 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служить расхождение личных и профессиональных ценностей социального работника?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А.да;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Б.нет.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25. Выберите невербальные средства профессионального общения социального работника.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А жесты;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Б мимика;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       В слово;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       Г интонация.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26. Выберите вербальные средства профессионального общения социального работника.</w:t>
            </w:r>
          </w:p>
          <w:p w:rsidR="00E13B03" w:rsidRPr="00156B90" w:rsidRDefault="00E13B03" w:rsidP="001C64A2">
            <w:pPr>
              <w:pStyle w:val="a6"/>
              <w:rPr>
                <w:bCs/>
              </w:rPr>
            </w:pPr>
            <w:r w:rsidRPr="00156B90">
              <w:rPr>
                <w:bCs/>
              </w:rPr>
              <w:t>А речь;</w:t>
            </w:r>
          </w:p>
          <w:p w:rsidR="00E13B03" w:rsidRPr="00156B90" w:rsidRDefault="00E13B03" w:rsidP="001C64A2">
            <w:pPr>
              <w:pStyle w:val="a6"/>
              <w:rPr>
                <w:bCs/>
              </w:rPr>
            </w:pPr>
            <w:r w:rsidRPr="00156B90">
              <w:rPr>
                <w:bCs/>
              </w:rPr>
              <w:t>Б слово;</w:t>
            </w:r>
          </w:p>
          <w:p w:rsidR="00E13B03" w:rsidRPr="00156B90" w:rsidRDefault="00E13B03" w:rsidP="001C64A2">
            <w:pPr>
              <w:pStyle w:val="a6"/>
              <w:rPr>
                <w:bCs/>
              </w:rPr>
            </w:pPr>
            <w:r w:rsidRPr="00156B90">
              <w:rPr>
                <w:bCs/>
              </w:rPr>
              <w:t>В вздох.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27. Выберите верный вариант. Пассивное слушание целесообразно, когда…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А. необходимо что-то уточнить;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Б. неуместно выражать свои эмоции;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В. необходимо резюмирование.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28. Продолжите фразу. Активное слушание предполагает…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А. перефразирование;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Б. минимум реагирования;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В. выражение своих чувств.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29. Продолжите фразу. Размеры личной пространственной зоны человека зависят </w:t>
            </w:r>
            <w:r w:rsidRPr="00156B90">
              <w:rPr>
                <w:bCs/>
              </w:rPr>
              <w:lastRenderedPageBreak/>
              <w:t>от…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.А. географии проживания;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Б.индивидуальных особенностей;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 В. времени года.</w:t>
            </w:r>
            <w:r w:rsidRPr="00156B90">
              <w:rPr>
                <w:bCs/>
              </w:rPr>
              <w:tab/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30. Профессиональные ценности социальной работы – это…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А. Уважение личности клиента;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Б. Уважение права клиента на самоопределение;</w:t>
            </w:r>
          </w:p>
          <w:p w:rsidR="00E13B03" w:rsidRPr="003A6E58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В. Эмоциональная устойчивость социального работника. </w:t>
            </w:r>
          </w:p>
          <w:p w:rsidR="00E13B03" w:rsidRPr="00EA07FB" w:rsidRDefault="00E13B03" w:rsidP="001C64A2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</w:tbl>
    <w:p w:rsidR="00E13B03" w:rsidRPr="00EA07FB" w:rsidRDefault="00E13B03" w:rsidP="00E13B03">
      <w:pPr>
        <w:pStyle w:val="a4"/>
        <w:spacing w:line="240" w:lineRule="auto"/>
        <w:ind w:left="709"/>
        <w:rPr>
          <w:rFonts w:ascii="Times New Roman" w:hAnsi="Times New Roman"/>
          <w:color w:val="262626"/>
          <w:highlight w:val="yellow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 w:rsidP="008736F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15015C" w:rsidRDefault="0015015C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5015C" w:rsidRDefault="0015015C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5015C" w:rsidRDefault="0015015C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5015C" w:rsidRDefault="0015015C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5015C" w:rsidRDefault="0015015C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13B03" w:rsidRDefault="00E13B03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13B03" w:rsidRDefault="00E13B03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13B03" w:rsidRDefault="00E13B03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13B03" w:rsidRDefault="00E13B03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13B03" w:rsidRDefault="00E13B03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36A10" w:rsidRDefault="00136A10" w:rsidP="008736FA">
      <w:pPr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Темы рефератов</w:t>
      </w:r>
    </w:p>
    <w:p w:rsidR="00136A10" w:rsidRPr="007046DD" w:rsidRDefault="00136A10" w:rsidP="008736F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t>по дисциплине Основы психологических знаний о личности инвалидов и лиц пожилого возраста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Понятие психического старения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Изменения человека как индивида, происходящие в пожилом и старческом возрасте 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Классификация психических изменений в старости и типов психологического старения 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Типы приспособления личности к старости 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Основные стрессоры людей пожилого и старческого возраста и пути их преодоления 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Здоровый образ жизни как фактор долголетия 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Посттравматическое стрессовое расстройство в результате инвалидности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Клинические симптомы ПТСР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Предрасположенность к ПТСР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Понятие адаптации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Влияние психологических особенностей личности на адаптацию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Адаптация инвалидов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Компенсаторные механизмы психики как сложнейшей системы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Уровни протекания компенсаторных процессов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Компенсация и коррекция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Коррекция и реабилитация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Реабилитация и абилитация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Адаптация и компенсация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Классификация нарушений в психическом развитии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Депривация, депривационные феномены, виды депривации</w:t>
      </w:r>
    </w:p>
    <w:p w:rsidR="00136A10" w:rsidRPr="008736FA" w:rsidRDefault="00136A10" w:rsidP="008736F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Депривация как причина и как следствие нарушенного развития</w:t>
      </w:r>
    </w:p>
    <w:p w:rsidR="00136A10" w:rsidRPr="008736FA" w:rsidRDefault="00136A10" w:rsidP="008736F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Влияние депривации на процесс формирования личности</w:t>
      </w:r>
    </w:p>
    <w:p w:rsidR="00136A10" w:rsidRPr="008736FA" w:rsidRDefault="00136A10" w:rsidP="008736F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Характерологическая специфичность разных форм дизонтогенеза</w:t>
      </w:r>
    </w:p>
    <w:p w:rsidR="00136A10" w:rsidRPr="008736FA" w:rsidRDefault="00136A10" w:rsidP="008736F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A10" w:rsidRPr="00D936D7" w:rsidRDefault="00136A10" w:rsidP="008736F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A10" w:rsidRDefault="00136A10" w:rsidP="008736FA">
      <w:pPr>
        <w:spacing w:after="0" w:line="240" w:lineRule="auto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оценки: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136A10" w:rsidRPr="00D936D7" w:rsidRDefault="00136A10" w:rsidP="008736FA">
      <w:pPr>
        <w:spacing w:after="0" w:line="240" w:lineRule="auto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Критерии оценки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Минимальное количество баллов за участие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Максимальное количество балов за участие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Содержание 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Оформление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Использование актуальных материалов при подготовке реферата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Использование современных источников литературы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Своевременность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Авторский подход, выражение собственной точки зрения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</w:tr>
    </w:tbl>
    <w:p w:rsidR="00136A10" w:rsidRDefault="00136A10" w:rsidP="008736F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A10" w:rsidRDefault="00136A10" w:rsidP="008736F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36A10" w:rsidRPr="008736FA" w:rsidRDefault="00136A10" w:rsidP="00E13B03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Контролируемые компетенции:</w:t>
      </w:r>
      <w:r w:rsidRPr="008736FA">
        <w:rPr>
          <w:rFonts w:ascii="Times New Roman" w:hAnsi="Times New Roman" w:cs="Times New Roman"/>
          <w:sz w:val="24"/>
          <w:szCs w:val="24"/>
        </w:rPr>
        <w:t>ОК 1-2, 4, 6, 8-9, 11, ПК 1.1, 2.3</w:t>
      </w:r>
      <w:bookmarkStart w:id="1" w:name="_GoBack"/>
      <w:bookmarkEnd w:id="1"/>
    </w:p>
    <w:sectPr w:rsidR="00136A10" w:rsidRPr="008736FA" w:rsidSect="00CA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CE0C89"/>
    <w:multiLevelType w:val="hybridMultilevel"/>
    <w:tmpl w:val="A214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89A2280">
      <w:numFmt w:val="bullet"/>
      <w:lvlText w:val="•"/>
      <w:lvlJc w:val="left"/>
      <w:pPr>
        <w:ind w:left="2688" w:hanging="708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642D"/>
    <w:multiLevelType w:val="hybridMultilevel"/>
    <w:tmpl w:val="DAEC4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354FF"/>
    <w:multiLevelType w:val="hybridMultilevel"/>
    <w:tmpl w:val="F972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073BE"/>
    <w:multiLevelType w:val="hybridMultilevel"/>
    <w:tmpl w:val="39EEB9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FC2A63"/>
    <w:multiLevelType w:val="hybridMultilevel"/>
    <w:tmpl w:val="C712930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8AF2AAF"/>
    <w:multiLevelType w:val="hybridMultilevel"/>
    <w:tmpl w:val="571A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97167"/>
    <w:multiLevelType w:val="hybridMultilevel"/>
    <w:tmpl w:val="A56E2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C77BC"/>
    <w:multiLevelType w:val="hybridMultilevel"/>
    <w:tmpl w:val="6C602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F583A"/>
    <w:rsid w:val="00021FDD"/>
    <w:rsid w:val="0004108F"/>
    <w:rsid w:val="00061184"/>
    <w:rsid w:val="000A5407"/>
    <w:rsid w:val="000A68F1"/>
    <w:rsid w:val="00105D91"/>
    <w:rsid w:val="00121838"/>
    <w:rsid w:val="00136A10"/>
    <w:rsid w:val="0015015C"/>
    <w:rsid w:val="0018516B"/>
    <w:rsid w:val="001B3763"/>
    <w:rsid w:val="001D2453"/>
    <w:rsid w:val="001E460E"/>
    <w:rsid w:val="00225744"/>
    <w:rsid w:val="00272B4F"/>
    <w:rsid w:val="002C5103"/>
    <w:rsid w:val="00314533"/>
    <w:rsid w:val="00314579"/>
    <w:rsid w:val="0032548D"/>
    <w:rsid w:val="00387CCF"/>
    <w:rsid w:val="003950D1"/>
    <w:rsid w:val="003A1CAC"/>
    <w:rsid w:val="003C31DF"/>
    <w:rsid w:val="0042740B"/>
    <w:rsid w:val="00441692"/>
    <w:rsid w:val="00490479"/>
    <w:rsid w:val="004B2967"/>
    <w:rsid w:val="00511B51"/>
    <w:rsid w:val="005340A6"/>
    <w:rsid w:val="00573ECB"/>
    <w:rsid w:val="005B64B0"/>
    <w:rsid w:val="005E17AA"/>
    <w:rsid w:val="00602B40"/>
    <w:rsid w:val="007046DD"/>
    <w:rsid w:val="00794DAB"/>
    <w:rsid w:val="0079588D"/>
    <w:rsid w:val="007E052B"/>
    <w:rsid w:val="00817A7C"/>
    <w:rsid w:val="008300CA"/>
    <w:rsid w:val="00860AF1"/>
    <w:rsid w:val="008736FA"/>
    <w:rsid w:val="008E37EA"/>
    <w:rsid w:val="008E5658"/>
    <w:rsid w:val="008F01D8"/>
    <w:rsid w:val="0092637D"/>
    <w:rsid w:val="00A17B5A"/>
    <w:rsid w:val="00A345A4"/>
    <w:rsid w:val="00A55B22"/>
    <w:rsid w:val="00A73AC5"/>
    <w:rsid w:val="00AC73C7"/>
    <w:rsid w:val="00B604FA"/>
    <w:rsid w:val="00BF3BB5"/>
    <w:rsid w:val="00CA0BEB"/>
    <w:rsid w:val="00D936D7"/>
    <w:rsid w:val="00DB3879"/>
    <w:rsid w:val="00DD4FFB"/>
    <w:rsid w:val="00DE4FDD"/>
    <w:rsid w:val="00DF583A"/>
    <w:rsid w:val="00E0615E"/>
    <w:rsid w:val="00E13B03"/>
    <w:rsid w:val="00E5703F"/>
    <w:rsid w:val="00E651DA"/>
    <w:rsid w:val="00E76F61"/>
    <w:rsid w:val="00E85C44"/>
    <w:rsid w:val="00F31093"/>
    <w:rsid w:val="00F662E0"/>
    <w:rsid w:val="00F8428C"/>
    <w:rsid w:val="00FC44C7"/>
    <w:rsid w:val="00FE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uiPriority w:val="99"/>
    <w:rsid w:val="00DF583A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DF583A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DF583A"/>
    <w:pPr>
      <w:spacing w:after="0" w:line="240" w:lineRule="auto"/>
      <w:ind w:firstLine="680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73AC5"/>
    <w:pPr>
      <w:ind w:left="720"/>
    </w:pPr>
  </w:style>
  <w:style w:type="paragraph" w:customStyle="1" w:styleId="ConsPlusNormal">
    <w:name w:val="ConsPlusNormal"/>
    <w:uiPriority w:val="99"/>
    <w:rsid w:val="00573ECB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basedOn w:val="a0"/>
    <w:uiPriority w:val="99"/>
    <w:rsid w:val="003A1CAC"/>
  </w:style>
  <w:style w:type="character" w:customStyle="1" w:styleId="FontStyle18">
    <w:name w:val="Font Style18"/>
    <w:uiPriority w:val="99"/>
    <w:rsid w:val="008736FA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E13B03"/>
    <w:rPr>
      <w:rFonts w:cs="Calibri"/>
    </w:rPr>
  </w:style>
  <w:style w:type="paragraph" w:styleId="a6">
    <w:name w:val="Normal (Web)"/>
    <w:basedOn w:val="a"/>
    <w:unhideWhenUsed/>
    <w:rsid w:val="00E13B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uiPriority w:val="99"/>
    <w:rsid w:val="00DF583A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DF583A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DF583A"/>
    <w:pPr>
      <w:spacing w:after="0" w:line="240" w:lineRule="auto"/>
      <w:ind w:firstLine="680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73AC5"/>
    <w:pPr>
      <w:ind w:left="720"/>
    </w:pPr>
  </w:style>
  <w:style w:type="paragraph" w:customStyle="1" w:styleId="ConsPlusNormal">
    <w:name w:val="ConsPlusNormal"/>
    <w:uiPriority w:val="99"/>
    <w:rsid w:val="00573ECB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basedOn w:val="a0"/>
    <w:uiPriority w:val="99"/>
    <w:rsid w:val="003A1CAC"/>
  </w:style>
  <w:style w:type="character" w:customStyle="1" w:styleId="FontStyle18">
    <w:name w:val="Font Style18"/>
    <w:uiPriority w:val="99"/>
    <w:rsid w:val="008736FA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E13B03"/>
    <w:rPr>
      <w:rFonts w:cs="Calibri"/>
    </w:rPr>
  </w:style>
  <w:style w:type="paragraph" w:styleId="a6">
    <w:name w:val="Normal (Web)"/>
    <w:basedOn w:val="a"/>
    <w:unhideWhenUsed/>
    <w:rsid w:val="00E13B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НОУ ВПО "МАЭУ"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Константин Пильтяй</dc:creator>
  <cp:lastModifiedBy>Azerty</cp:lastModifiedBy>
  <cp:revision>7</cp:revision>
  <dcterms:created xsi:type="dcterms:W3CDTF">2016-09-16T08:22:00Z</dcterms:created>
  <dcterms:modified xsi:type="dcterms:W3CDTF">2023-02-19T12:28:00Z</dcterms:modified>
</cp:coreProperties>
</file>