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BF" w:rsidRDefault="005C71BF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BF" w:rsidRDefault="005C71BF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C71BF" w:rsidRDefault="005C71BF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C71BF" w:rsidRDefault="005C71BF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1DA0" w:rsidRPr="001E1DA0" w:rsidRDefault="001E1DA0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E1DA0">
        <w:rPr>
          <w:rFonts w:eastAsia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5330E2">
        <w:rPr>
          <w:rFonts w:eastAsia="Times New Roman"/>
          <w:sz w:val="28"/>
          <w:szCs w:val="28"/>
          <w:lang w:eastAsia="ru-RU"/>
        </w:rPr>
        <w:t>49</w:t>
      </w:r>
      <w:r w:rsidRPr="001E1DA0">
        <w:rPr>
          <w:rFonts w:eastAsia="Times New Roman"/>
          <w:sz w:val="28"/>
          <w:szCs w:val="28"/>
          <w:lang w:eastAsia="ru-RU"/>
        </w:rPr>
        <w:t>.02.01 «</w:t>
      </w:r>
      <w:r w:rsidR="005330E2">
        <w:rPr>
          <w:rFonts w:eastAsia="Times New Roman"/>
          <w:sz w:val="28"/>
          <w:szCs w:val="28"/>
          <w:lang w:eastAsia="ru-RU"/>
        </w:rPr>
        <w:t>Физическая культура</w:t>
      </w:r>
      <w:bookmarkStart w:id="0" w:name="_GoBack"/>
      <w:bookmarkEnd w:id="0"/>
      <w:r w:rsidRPr="001E1DA0">
        <w:rPr>
          <w:rFonts w:eastAsia="Times New Roman"/>
          <w:sz w:val="28"/>
          <w:szCs w:val="28"/>
          <w:lang w:eastAsia="ru-RU"/>
        </w:rPr>
        <w:t>».</w:t>
      </w:r>
    </w:p>
    <w:p w:rsidR="001E1DA0" w:rsidRPr="001E1DA0" w:rsidRDefault="001E1DA0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1DA0" w:rsidRPr="001E1DA0" w:rsidRDefault="001E1DA0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1DA0" w:rsidRPr="001E1DA0" w:rsidRDefault="001E1DA0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1DA0" w:rsidRPr="001E1DA0" w:rsidRDefault="001E1DA0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E1DA0">
        <w:rPr>
          <w:rFonts w:eastAsia="Times New Roman"/>
          <w:sz w:val="28"/>
          <w:szCs w:val="28"/>
          <w:lang w:eastAsia="ru-RU"/>
        </w:rPr>
        <w:t xml:space="preserve">Организация-разработчик: </w:t>
      </w:r>
    </w:p>
    <w:p w:rsidR="001E1DA0" w:rsidRPr="001E1DA0" w:rsidRDefault="001E1DA0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E1DA0">
        <w:rPr>
          <w:rFonts w:eastAsia="Times New Roman"/>
          <w:sz w:val="28"/>
          <w:szCs w:val="28"/>
          <w:lang w:eastAsia="ru-RU"/>
        </w:rPr>
        <w:t>ЧПОУ «Колледж современного образования имени Саида Афанди»</w:t>
      </w:r>
    </w:p>
    <w:p w:rsidR="001E1DA0" w:rsidRPr="001E1DA0" w:rsidRDefault="001E1DA0" w:rsidP="001E1D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1E1DA0">
        <w:rPr>
          <w:rFonts w:eastAsia="Times New Roman"/>
          <w:sz w:val="28"/>
          <w:szCs w:val="28"/>
          <w:lang w:eastAsia="ru-RU" w:bidi="ru-RU"/>
        </w:rPr>
        <w:t xml:space="preserve">Одобрена на совместном заседании ПЦК </w:t>
      </w: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1E1DA0">
        <w:rPr>
          <w:rFonts w:eastAsia="Times New Roman"/>
          <w:sz w:val="28"/>
          <w:szCs w:val="28"/>
          <w:lang w:eastAsia="ru-RU" w:bidi="ru-RU"/>
        </w:rPr>
        <w:t>Протокол № 1-23/24 от «16» 08…2023 г.</w:t>
      </w: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1E1DA0">
        <w:rPr>
          <w:rFonts w:eastAsia="Times New Roman"/>
          <w:sz w:val="28"/>
          <w:szCs w:val="28"/>
          <w:lang w:eastAsia="ru-RU" w:bidi="ru-RU"/>
        </w:rPr>
        <w:t xml:space="preserve">Принята Педагогическим Советом      </w:t>
      </w: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1E1DA0">
        <w:rPr>
          <w:rFonts w:eastAsia="Times New Roman"/>
          <w:sz w:val="28"/>
          <w:szCs w:val="28"/>
          <w:lang w:eastAsia="ru-RU" w:bidi="ru-RU"/>
        </w:rPr>
        <w:t>Протокол № 1-23/24 от «20» 07…2023 г.</w:t>
      </w: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1E1DA0">
        <w:rPr>
          <w:rFonts w:eastAsia="Times New Roman"/>
          <w:sz w:val="28"/>
          <w:szCs w:val="28"/>
          <w:lang w:eastAsia="ru-RU" w:bidi="ru-RU"/>
        </w:rPr>
        <w:t>Согласована с работодателем</w:t>
      </w:r>
    </w:p>
    <w:p w:rsidR="001E1DA0" w:rsidRPr="001E1DA0" w:rsidRDefault="001E1DA0" w:rsidP="001E1DA0">
      <w:p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1E1DA0">
        <w:rPr>
          <w:rFonts w:eastAsia="Times New Roman"/>
          <w:sz w:val="28"/>
          <w:szCs w:val="28"/>
          <w:lang w:eastAsia="ru-RU" w:bidi="ru-RU"/>
        </w:rPr>
        <w:t>Протокол № 1-23/24 от «19» 08…2023 г.</w:t>
      </w: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49A8" w:rsidRPr="00D82EA4" w:rsidRDefault="00D249A8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P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P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P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D82EA4" w:rsidP="00D249A8">
      <w:pPr>
        <w:pStyle w:val="a7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82EA4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D82EA4" w:rsidRPr="00D82EA4" w:rsidRDefault="00D82EA4" w:rsidP="00D249A8">
      <w:pPr>
        <w:pStyle w:val="a7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2EA4" w:rsidRPr="00D82EA4" w:rsidRDefault="00D249A8" w:rsidP="00D249A8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-567" w:firstLine="283"/>
        <w:jc w:val="both"/>
        <w:rPr>
          <w:color w:val="000000"/>
          <w:sz w:val="28"/>
          <w:szCs w:val="21"/>
        </w:rPr>
      </w:pPr>
      <w:r w:rsidRPr="00D249A8">
        <w:rPr>
          <w:bCs/>
          <w:sz w:val="28"/>
        </w:rPr>
        <w:t>Планируемые результаты освоения учебного предмета «Литерату</w:t>
      </w:r>
      <w:r>
        <w:rPr>
          <w:bCs/>
          <w:sz w:val="28"/>
        </w:rPr>
        <w:t xml:space="preserve">ра народов </w:t>
      </w:r>
      <w:r w:rsidRPr="00D249A8">
        <w:rPr>
          <w:bCs/>
          <w:sz w:val="28"/>
        </w:rPr>
        <w:t>Дагестана»</w:t>
      </w:r>
      <w:r>
        <w:rPr>
          <w:color w:val="000000"/>
          <w:sz w:val="28"/>
          <w:szCs w:val="21"/>
        </w:rPr>
        <w:t xml:space="preserve"> ………………</w:t>
      </w:r>
      <w:r w:rsidR="00D82EA4" w:rsidRPr="00D249A8">
        <w:rPr>
          <w:color w:val="000000"/>
          <w:sz w:val="28"/>
          <w:szCs w:val="21"/>
        </w:rPr>
        <w:t>…………………………………</w:t>
      </w:r>
      <w:r>
        <w:rPr>
          <w:color w:val="000000"/>
          <w:sz w:val="28"/>
          <w:szCs w:val="21"/>
        </w:rPr>
        <w:t>…………………………</w:t>
      </w:r>
      <w:r w:rsidR="00D82EA4" w:rsidRPr="00D249A8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>4</w:t>
      </w:r>
    </w:p>
    <w:p w:rsidR="00D82EA4" w:rsidRPr="00D82EA4" w:rsidRDefault="00D82EA4" w:rsidP="00D249A8">
      <w:pPr>
        <w:pStyle w:val="a4"/>
        <w:shd w:val="clear" w:color="auto" w:fill="FFFFFF"/>
        <w:spacing w:before="0" w:beforeAutospacing="0" w:after="150" w:afterAutospacing="0" w:line="360" w:lineRule="auto"/>
        <w:ind w:left="-567" w:firstLine="283"/>
        <w:jc w:val="both"/>
        <w:rPr>
          <w:color w:val="000000"/>
          <w:sz w:val="28"/>
          <w:szCs w:val="21"/>
        </w:rPr>
      </w:pPr>
    </w:p>
    <w:p w:rsidR="00D82EA4" w:rsidRPr="00D82EA4" w:rsidRDefault="00D249A8" w:rsidP="00D249A8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-567" w:firstLine="283"/>
        <w:jc w:val="both"/>
        <w:rPr>
          <w:color w:val="000000"/>
          <w:sz w:val="28"/>
          <w:szCs w:val="21"/>
        </w:rPr>
      </w:pPr>
      <w:r w:rsidRPr="00D249A8">
        <w:rPr>
          <w:bCs/>
          <w:sz w:val="28"/>
        </w:rPr>
        <w:t>Содержание учебного предмета «Литература народов Дагестана»</w:t>
      </w:r>
      <w:r>
        <w:rPr>
          <w:bCs/>
          <w:sz w:val="28"/>
        </w:rPr>
        <w:t>…..</w:t>
      </w:r>
      <w:r w:rsidR="00D82EA4" w:rsidRPr="00D249A8">
        <w:rPr>
          <w:color w:val="000000"/>
          <w:sz w:val="28"/>
          <w:szCs w:val="21"/>
        </w:rPr>
        <w:t>…</w:t>
      </w:r>
      <w:r>
        <w:rPr>
          <w:color w:val="000000"/>
          <w:sz w:val="28"/>
          <w:szCs w:val="21"/>
        </w:rPr>
        <w:t>……6</w:t>
      </w:r>
    </w:p>
    <w:p w:rsidR="00D82EA4" w:rsidRPr="00D82EA4" w:rsidRDefault="00D82EA4" w:rsidP="00D249A8">
      <w:pPr>
        <w:pStyle w:val="a4"/>
        <w:shd w:val="clear" w:color="auto" w:fill="FFFFFF"/>
        <w:spacing w:before="0" w:beforeAutospacing="0" w:after="150" w:afterAutospacing="0" w:line="360" w:lineRule="auto"/>
        <w:ind w:left="-567" w:firstLine="283"/>
        <w:jc w:val="both"/>
        <w:rPr>
          <w:color w:val="000000"/>
          <w:sz w:val="28"/>
          <w:szCs w:val="21"/>
        </w:rPr>
      </w:pPr>
    </w:p>
    <w:p w:rsidR="00D82EA4" w:rsidRPr="00D82EA4" w:rsidRDefault="00D82EA4" w:rsidP="00D249A8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-567" w:firstLine="283"/>
        <w:jc w:val="both"/>
        <w:rPr>
          <w:color w:val="000000"/>
          <w:sz w:val="28"/>
          <w:szCs w:val="21"/>
        </w:rPr>
      </w:pPr>
      <w:r w:rsidRPr="00D82EA4">
        <w:rPr>
          <w:color w:val="000000"/>
          <w:sz w:val="28"/>
          <w:szCs w:val="21"/>
        </w:rPr>
        <w:t>Условия реализации рабочей про</w:t>
      </w:r>
      <w:r>
        <w:rPr>
          <w:color w:val="000000"/>
          <w:sz w:val="28"/>
          <w:szCs w:val="21"/>
        </w:rPr>
        <w:t>граммы ……………...</w:t>
      </w:r>
      <w:r w:rsidRPr="00D82EA4">
        <w:rPr>
          <w:color w:val="000000"/>
          <w:sz w:val="28"/>
          <w:szCs w:val="21"/>
        </w:rPr>
        <w:t>………</w:t>
      </w:r>
      <w:r w:rsidR="00D249A8">
        <w:rPr>
          <w:color w:val="000000"/>
          <w:sz w:val="28"/>
          <w:szCs w:val="21"/>
        </w:rPr>
        <w:t>…………..</w:t>
      </w:r>
      <w:r w:rsidRPr="00D82EA4">
        <w:rPr>
          <w:color w:val="000000"/>
          <w:sz w:val="28"/>
          <w:szCs w:val="21"/>
        </w:rPr>
        <w:t>….15</w:t>
      </w:r>
    </w:p>
    <w:p w:rsidR="00D82EA4" w:rsidRPr="00D82EA4" w:rsidRDefault="00D82EA4" w:rsidP="00D249A8">
      <w:pPr>
        <w:pStyle w:val="a4"/>
        <w:shd w:val="clear" w:color="auto" w:fill="FFFFFF"/>
        <w:spacing w:before="0" w:beforeAutospacing="0" w:after="150" w:afterAutospacing="0" w:line="360" w:lineRule="auto"/>
        <w:ind w:left="-567" w:firstLine="283"/>
        <w:jc w:val="both"/>
        <w:rPr>
          <w:color w:val="000000"/>
          <w:sz w:val="28"/>
          <w:szCs w:val="21"/>
        </w:rPr>
      </w:pPr>
    </w:p>
    <w:p w:rsidR="00D82EA4" w:rsidRPr="00D82EA4" w:rsidRDefault="00D82EA4" w:rsidP="00D249A8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-567" w:firstLine="283"/>
        <w:jc w:val="both"/>
        <w:rPr>
          <w:color w:val="000000"/>
          <w:sz w:val="28"/>
          <w:szCs w:val="21"/>
        </w:rPr>
      </w:pPr>
      <w:r w:rsidRPr="00D82EA4">
        <w:rPr>
          <w:color w:val="000000"/>
          <w:sz w:val="28"/>
          <w:szCs w:val="21"/>
        </w:rPr>
        <w:t>Контроль и оценка результатов освоения д</w:t>
      </w:r>
      <w:r>
        <w:rPr>
          <w:color w:val="000000"/>
          <w:sz w:val="28"/>
          <w:szCs w:val="21"/>
        </w:rPr>
        <w:t>исциплины ……...</w:t>
      </w:r>
      <w:r w:rsidRPr="00D82EA4">
        <w:rPr>
          <w:color w:val="000000"/>
          <w:sz w:val="28"/>
          <w:szCs w:val="21"/>
        </w:rPr>
        <w:t>…</w:t>
      </w:r>
      <w:r w:rsidR="00D249A8">
        <w:rPr>
          <w:color w:val="000000"/>
          <w:sz w:val="28"/>
          <w:szCs w:val="21"/>
        </w:rPr>
        <w:t>…..………</w:t>
      </w:r>
      <w:r w:rsidRPr="00D82EA4">
        <w:rPr>
          <w:color w:val="000000"/>
          <w:sz w:val="28"/>
          <w:szCs w:val="21"/>
        </w:rPr>
        <w:t>...16</w:t>
      </w: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Pr="00D82EA4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C1D" w:rsidRDefault="00700C1D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EA4" w:rsidRDefault="00D82EA4" w:rsidP="00700C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079F" w:rsidRPr="00D249A8" w:rsidRDefault="007F079F" w:rsidP="00D249A8">
      <w:pPr>
        <w:pStyle w:val="a8"/>
        <w:numPr>
          <w:ilvl w:val="0"/>
          <w:numId w:val="7"/>
        </w:numPr>
        <w:spacing w:after="150" w:line="300" w:lineRule="atLeast"/>
        <w:ind w:left="0" w:firstLine="360"/>
        <w:jc w:val="both"/>
        <w:rPr>
          <w:rFonts w:eastAsia="Times New Roman"/>
          <w:b/>
          <w:sz w:val="28"/>
          <w:szCs w:val="24"/>
          <w:lang w:eastAsia="ru-RU"/>
        </w:rPr>
      </w:pPr>
      <w:r w:rsidRPr="00D249A8">
        <w:rPr>
          <w:rFonts w:eastAsia="Times New Roman"/>
          <w:b/>
          <w:bCs/>
          <w:sz w:val="28"/>
          <w:szCs w:val="24"/>
          <w:lang w:eastAsia="ru-RU"/>
        </w:rPr>
        <w:t>Планируемые результаты освоения учебного предмета «</w:t>
      </w:r>
      <w:r w:rsidR="00177B34">
        <w:rPr>
          <w:rFonts w:eastAsia="Times New Roman"/>
          <w:b/>
          <w:bCs/>
          <w:sz w:val="28"/>
          <w:szCs w:val="24"/>
          <w:lang w:eastAsia="ru-RU"/>
        </w:rPr>
        <w:t>Родная л</w:t>
      </w:r>
      <w:r w:rsidRPr="00D249A8">
        <w:rPr>
          <w:rFonts w:eastAsia="Times New Roman"/>
          <w:b/>
          <w:bCs/>
          <w:sz w:val="28"/>
          <w:szCs w:val="24"/>
          <w:lang w:eastAsia="ru-RU"/>
        </w:rPr>
        <w:t xml:space="preserve">итература» 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lastRenderedPageBreak/>
        <w:t xml:space="preserve">          Рабочая программа по </w:t>
      </w:r>
      <w:r w:rsidR="00177B34">
        <w:rPr>
          <w:rFonts w:eastAsia="Times New Roman"/>
          <w:szCs w:val="24"/>
          <w:lang w:eastAsia="ru-RU"/>
        </w:rPr>
        <w:t>родной</w:t>
      </w:r>
      <w:r w:rsidRPr="00D82EA4">
        <w:rPr>
          <w:rFonts w:eastAsia="Times New Roman"/>
          <w:szCs w:val="24"/>
          <w:lang w:eastAsia="ru-RU"/>
        </w:rPr>
        <w:t xml:space="preserve"> литературе составлена в соответствии с положениями Федерального государственного образовательного стандарта основного общего образования второго поколения. Зачётные уроки предполагают для обучающихся возможность выбора: сочинение, тест, контрольная работа.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          Изучение дагестанской литературы в основной школе направлено на достижение следующих </w:t>
      </w:r>
      <w:r w:rsidRPr="00D82EA4">
        <w:rPr>
          <w:rFonts w:eastAsia="Times New Roman"/>
          <w:b/>
          <w:bCs/>
          <w:i/>
          <w:iCs/>
          <w:szCs w:val="24"/>
          <w:lang w:eastAsia="ru-RU"/>
        </w:rPr>
        <w:t>целей:</w:t>
      </w:r>
    </w:p>
    <w:p w:rsidR="007F079F" w:rsidRPr="00D82EA4" w:rsidRDefault="007F079F" w:rsidP="00700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7F079F" w:rsidRPr="00D82EA4" w:rsidRDefault="007F079F" w:rsidP="00700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F079F" w:rsidRPr="00D82EA4" w:rsidRDefault="007F079F" w:rsidP="00700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 xml:space="preserve">поэтапное, последовательное закрепление </w:t>
      </w:r>
      <w:r w:rsidR="009A0825" w:rsidRPr="00D82EA4">
        <w:rPr>
          <w:rFonts w:eastAsia="Times New Roman"/>
          <w:szCs w:val="24"/>
          <w:lang w:eastAsia="ru-RU"/>
        </w:rPr>
        <w:t>у старшеклассников,</w:t>
      </w:r>
      <w:r w:rsidRPr="00D82EA4">
        <w:rPr>
          <w:rFonts w:eastAsia="Times New Roman"/>
          <w:szCs w:val="24"/>
          <w:lang w:eastAsia="ru-RU"/>
        </w:rPr>
        <w:t xml:space="preserve"> сформированных в начальном и среднем звене школы умений читать, комментировать, анализировать и интерпретировать художественный текст;</w:t>
      </w:r>
    </w:p>
    <w:p w:rsidR="007F079F" w:rsidRPr="00D82EA4" w:rsidRDefault="007F079F" w:rsidP="00700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овладение возможными алгоритмами постижения смыслов, заложенных в художественном тексте, создание собственного текста, представление своих оценок и суждений по поводу прочитанного;</w:t>
      </w:r>
    </w:p>
    <w:p w:rsidR="007F079F" w:rsidRPr="00D82EA4" w:rsidRDefault="007F079F" w:rsidP="00700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овладение важнейшими общеучебными умениями и универсальными учебными действиями (формулировать цель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F079F" w:rsidRPr="00D82EA4" w:rsidRDefault="007F079F" w:rsidP="00700C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 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Курс дагестанской литературы, рассчитанный в СПО на 1 час в неделю, опирается на следующие </w:t>
      </w:r>
      <w:r w:rsidRPr="00D82EA4">
        <w:rPr>
          <w:rFonts w:eastAsia="Times New Roman"/>
          <w:b/>
          <w:bCs/>
          <w:i/>
          <w:iCs/>
          <w:szCs w:val="24"/>
          <w:lang w:eastAsia="ru-RU"/>
        </w:rPr>
        <w:t>виды деятельности</w:t>
      </w:r>
      <w:r w:rsidRPr="00D82EA4">
        <w:rPr>
          <w:rFonts w:eastAsia="Times New Roman"/>
          <w:szCs w:val="24"/>
          <w:lang w:eastAsia="ru-RU"/>
        </w:rPr>
        <w:t> по освоению содержа</w:t>
      </w:r>
      <w:r w:rsidR="00177B34">
        <w:rPr>
          <w:rFonts w:eastAsia="Times New Roman"/>
          <w:szCs w:val="24"/>
          <w:lang w:eastAsia="ru-RU"/>
        </w:rPr>
        <w:t>ния художественных произведений</w:t>
      </w:r>
      <w:r w:rsidRPr="00D82EA4">
        <w:rPr>
          <w:rFonts w:eastAsia="Times New Roman"/>
          <w:szCs w:val="24"/>
          <w:lang w:eastAsia="ru-RU"/>
        </w:rPr>
        <w:t> и теоретико-литературных понятий: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осознанное творческое чтение художественных произведений разных жанров;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выразительное чтение художественного текста;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заучивание наизусть стихотворных и прозаических текстов;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анализ и интерпретация произведения;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составление планов и написание отзывов о произведениях;</w:t>
      </w:r>
    </w:p>
    <w:p w:rsidR="007F079F" w:rsidRPr="00D82EA4" w:rsidRDefault="007F079F" w:rsidP="00700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написание сочинений по литературным произведениям и на основе жизненных впечатлений.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szCs w:val="24"/>
          <w:u w:val="single"/>
          <w:lang w:eastAsia="ru-RU"/>
        </w:rPr>
        <w:t>Личностными результатами</w:t>
      </w:r>
      <w:r w:rsidRPr="00D82EA4">
        <w:rPr>
          <w:rFonts w:eastAsia="Times New Roman"/>
          <w:szCs w:val="24"/>
          <w:lang w:eastAsia="ru-RU"/>
        </w:rPr>
        <w:t> выпускников основной школы, формируемыми при изучении предмета «</w:t>
      </w:r>
      <w:r w:rsidR="00177B34">
        <w:rPr>
          <w:rFonts w:eastAsia="Times New Roman"/>
          <w:szCs w:val="24"/>
          <w:lang w:eastAsia="ru-RU"/>
        </w:rPr>
        <w:t>Родная</w:t>
      </w:r>
      <w:r w:rsidRPr="00D82EA4">
        <w:rPr>
          <w:rFonts w:eastAsia="Times New Roman"/>
          <w:szCs w:val="24"/>
          <w:lang w:eastAsia="ru-RU"/>
        </w:rPr>
        <w:t xml:space="preserve"> литература», являются: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szCs w:val="24"/>
          <w:u w:val="single"/>
          <w:lang w:eastAsia="ru-RU"/>
        </w:rPr>
        <w:lastRenderedPageBreak/>
        <w:t>Метапредметные результаты</w:t>
      </w:r>
      <w:r w:rsidRPr="00D82EA4">
        <w:rPr>
          <w:rFonts w:eastAsia="Times New Roman"/>
          <w:szCs w:val="24"/>
          <w:lang w:eastAsia="ru-RU"/>
        </w:rPr>
        <w:t> изучения предмета «</w:t>
      </w:r>
      <w:r w:rsidR="00177B34">
        <w:rPr>
          <w:rFonts w:eastAsia="Times New Roman"/>
          <w:szCs w:val="24"/>
          <w:lang w:eastAsia="ru-RU"/>
        </w:rPr>
        <w:t>Родная</w:t>
      </w:r>
      <w:r w:rsidRPr="00D82EA4">
        <w:rPr>
          <w:rFonts w:eastAsia="Times New Roman"/>
          <w:szCs w:val="24"/>
          <w:lang w:eastAsia="ru-RU"/>
        </w:rPr>
        <w:t xml:space="preserve"> литература» в основной школе проявляются в следующем: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szCs w:val="24"/>
          <w:u w:val="single"/>
          <w:lang w:eastAsia="ru-RU"/>
        </w:rPr>
        <w:t>Предметные результаты </w:t>
      </w:r>
      <w:r w:rsidRPr="00D82EA4">
        <w:rPr>
          <w:rFonts w:eastAsia="Times New Roman"/>
          <w:szCs w:val="24"/>
          <w:lang w:eastAsia="ru-RU"/>
        </w:rPr>
        <w:t>выпускников основной школы состоят в следующем:</w:t>
      </w:r>
    </w:p>
    <w:p w:rsidR="007F079F" w:rsidRPr="00D82EA4" w:rsidRDefault="007F079F" w:rsidP="00700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i/>
          <w:iCs/>
          <w:szCs w:val="24"/>
          <w:lang w:eastAsia="ru-RU"/>
        </w:rPr>
        <w:t>в познавательной сфере: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понимание ключевых проблем изученных произведений дагестанского фольклора, литературы XVIII в., дагестанских писателей XIX—XX вв., литературы народов Дагестана;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i/>
          <w:iCs/>
          <w:szCs w:val="24"/>
          <w:lang w:eastAsia="ru-RU"/>
        </w:rPr>
        <w:t>2) в ценностно-ориентационной сфере: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понимание авторской позиции и свое отношение к ней;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i/>
          <w:iCs/>
          <w:szCs w:val="24"/>
          <w:lang w:eastAsia="ru-RU"/>
        </w:rPr>
        <w:t>3) в коммуникативной сфере: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i/>
          <w:iCs/>
          <w:szCs w:val="24"/>
          <w:lang w:eastAsia="ru-RU"/>
        </w:rPr>
        <w:t>4) в эстетической сфере: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• понимание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 </w:t>
      </w:r>
    </w:p>
    <w:p w:rsidR="007F079F" w:rsidRPr="00D249A8" w:rsidRDefault="009A0825" w:rsidP="00D249A8">
      <w:pPr>
        <w:pStyle w:val="a8"/>
        <w:numPr>
          <w:ilvl w:val="0"/>
          <w:numId w:val="4"/>
        </w:numPr>
        <w:spacing w:after="150" w:line="300" w:lineRule="atLeast"/>
        <w:jc w:val="both"/>
        <w:rPr>
          <w:rFonts w:eastAsia="Times New Roman"/>
          <w:sz w:val="28"/>
          <w:szCs w:val="24"/>
          <w:lang w:eastAsia="ru-RU"/>
        </w:rPr>
      </w:pPr>
      <w:r w:rsidRPr="00D249A8">
        <w:rPr>
          <w:rFonts w:eastAsia="Times New Roman"/>
          <w:b/>
          <w:bCs/>
          <w:szCs w:val="24"/>
          <w:lang w:eastAsia="ru-RU"/>
        </w:rPr>
        <w:t xml:space="preserve"> </w:t>
      </w:r>
      <w:r w:rsidR="007F079F" w:rsidRPr="00D249A8">
        <w:rPr>
          <w:rFonts w:eastAsia="Times New Roman"/>
          <w:b/>
          <w:bCs/>
          <w:sz w:val="28"/>
          <w:szCs w:val="24"/>
          <w:lang w:eastAsia="ru-RU"/>
        </w:rPr>
        <w:t>Содержание учебного предмета «</w:t>
      </w:r>
      <w:r w:rsidR="00177B34">
        <w:rPr>
          <w:rFonts w:eastAsia="Times New Roman"/>
          <w:b/>
          <w:bCs/>
          <w:sz w:val="28"/>
          <w:szCs w:val="24"/>
          <w:lang w:eastAsia="ru-RU"/>
        </w:rPr>
        <w:t>Родная литература</w:t>
      </w:r>
      <w:r w:rsidR="007F079F" w:rsidRPr="00D249A8">
        <w:rPr>
          <w:rFonts w:eastAsia="Times New Roman"/>
          <w:b/>
          <w:bCs/>
          <w:sz w:val="28"/>
          <w:szCs w:val="24"/>
          <w:lang w:eastAsia="ru-RU"/>
        </w:rPr>
        <w:t>»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          Курс дагестанской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b/>
          <w:bCs/>
          <w:szCs w:val="24"/>
          <w:lang w:eastAsia="ru-RU"/>
        </w:rPr>
        <w:t>Требования к результатам освоения выпускниками основной школы программы по дагестанской литературе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          </w:t>
      </w:r>
      <w:r w:rsidRPr="00D82EA4">
        <w:rPr>
          <w:rFonts w:eastAsia="Times New Roman"/>
          <w:b/>
          <w:bCs/>
          <w:i/>
          <w:iCs/>
          <w:szCs w:val="24"/>
          <w:lang w:eastAsia="ru-RU"/>
        </w:rPr>
        <w:t>Личностные результаты: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воспитание российской и дагестанской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Дагестана;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Дагестана;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усвоение гуманистических, демократических и традиционных ценностей многонационального дагестанского общества;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воспитание чувства ответственности и долга перед Родиной;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 xml:space="preserve">формирование ответственного отношения к учению, </w:t>
      </w:r>
      <w:r w:rsidR="009A0825" w:rsidRPr="00D82EA4">
        <w:rPr>
          <w:rFonts w:eastAsia="Times New Roman"/>
          <w:szCs w:val="24"/>
          <w:lang w:eastAsia="ru-RU"/>
        </w:rPr>
        <w:t>готовности и способности,</w:t>
      </w:r>
      <w:r w:rsidRPr="00D82EA4">
        <w:rPr>
          <w:rFonts w:eastAsia="Times New Roman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Дагестана, России и мира;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освоение социальных норм, правил поведения, ролей и форм социальной жизни в обществе;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F079F" w:rsidRPr="00D82EA4" w:rsidRDefault="007F079F" w:rsidP="00700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развитие эстетического сознания через освоение художественного наследия народов Дагестана, творческой деятельности эстетического характера.</w:t>
      </w:r>
    </w:p>
    <w:p w:rsidR="007F079F" w:rsidRPr="00D82EA4" w:rsidRDefault="007F079F" w:rsidP="00700C1D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          </w:t>
      </w:r>
      <w:r w:rsidRPr="00D82EA4">
        <w:rPr>
          <w:rFonts w:eastAsia="Times New Roman"/>
          <w:b/>
          <w:bCs/>
          <w:i/>
          <w:iCs/>
          <w:szCs w:val="24"/>
          <w:lang w:eastAsia="ru-RU"/>
        </w:rPr>
        <w:t>Предметные результаты: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понимание ключевых проблем изученных произведений;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умение анализировать литерат</w:t>
      </w:r>
      <w:r w:rsidR="00177B34">
        <w:rPr>
          <w:rFonts w:eastAsia="Times New Roman"/>
          <w:szCs w:val="24"/>
          <w:lang w:eastAsia="ru-RU"/>
        </w:rPr>
        <w:t xml:space="preserve">урное произведение: определять </w:t>
      </w:r>
      <w:r w:rsidRPr="00D82EA4">
        <w:rPr>
          <w:rFonts w:eastAsia="Times New Roman"/>
          <w:szCs w:val="24"/>
          <w:lang w:eastAsia="ru-RU"/>
        </w:rPr>
        <w:t>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определение в произведении элементов сюжета, композиции, изобразительно-выразительн</w:t>
      </w:r>
      <w:r w:rsidR="00177B34">
        <w:rPr>
          <w:rFonts w:eastAsia="Times New Roman"/>
          <w:szCs w:val="24"/>
          <w:lang w:eastAsia="ru-RU"/>
        </w:rPr>
        <w:t xml:space="preserve">ых средств языка, понимание их </w:t>
      </w:r>
      <w:r w:rsidRPr="00D82EA4">
        <w:rPr>
          <w:rFonts w:eastAsia="Times New Roman"/>
          <w:szCs w:val="24"/>
          <w:lang w:eastAsia="ru-RU"/>
        </w:rPr>
        <w:t>роли в раскрытии идейно-художественного содержания произведения;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приобщение к духовно-нравственным ценностям дагестанской литературы и культуры;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формулирование собственного отношения к произведениям литературы, их оценки;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умение интерпретировать изученные литературные произведения;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понимание авторской позиции и своё отношение к ней;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написание сочинений на темы, связанные с тематикой, проблематикой изученных произведений; классные и домашние творческие работы; рефераты на литературные темы;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F079F" w:rsidRPr="00D82EA4" w:rsidRDefault="007F079F" w:rsidP="00700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D82EA4">
        <w:rPr>
          <w:rFonts w:eastAsia="Times New Roman"/>
          <w:szCs w:val="24"/>
          <w:lang w:eastAsia="ru-RU"/>
        </w:rPr>
        <w:t>понимание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F079F" w:rsidRPr="00D82EA4" w:rsidRDefault="007F079F" w:rsidP="00700C1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</w:p>
    <w:p w:rsidR="007F079F" w:rsidRPr="00D82EA4" w:rsidRDefault="007F079F" w:rsidP="00700C1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</w:p>
    <w:p w:rsidR="007F079F" w:rsidRPr="00D249A8" w:rsidRDefault="007F079F" w:rsidP="00D249A8">
      <w:pPr>
        <w:spacing w:after="150" w:line="300" w:lineRule="atLeast"/>
        <w:jc w:val="both"/>
        <w:rPr>
          <w:rFonts w:eastAsia="Times New Roman"/>
          <w:szCs w:val="24"/>
          <w:lang w:eastAsia="ru-RU"/>
        </w:rPr>
      </w:pPr>
      <w:r w:rsidRPr="00D249A8">
        <w:rPr>
          <w:rFonts w:eastAsia="Times New Roman"/>
          <w:b/>
          <w:bCs/>
          <w:szCs w:val="24"/>
          <w:lang w:eastAsia="ru-RU"/>
        </w:rPr>
        <w:t>Распределение учебной нагрузки по дагестанской литературе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2835"/>
        <w:gridCol w:w="3486"/>
      </w:tblGrid>
      <w:tr w:rsidR="00700C1D" w:rsidRPr="00D82EA4" w:rsidTr="00D249A8">
        <w:trPr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79F" w:rsidRPr="00D82EA4" w:rsidRDefault="00D249A8" w:rsidP="00700C1D">
            <w:pPr>
              <w:spacing w:after="150" w:line="30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r w:rsidR="007F079F" w:rsidRPr="00D82EA4">
              <w:rPr>
                <w:rFonts w:eastAsia="Times New Roman"/>
                <w:szCs w:val="24"/>
                <w:lang w:eastAsia="ru-RU"/>
              </w:rPr>
              <w:t>часов в неделю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79F" w:rsidRPr="00D82EA4" w:rsidRDefault="00D249A8" w:rsidP="00700C1D">
            <w:pPr>
              <w:spacing w:after="150" w:line="30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F079F" w:rsidRPr="00D82EA4">
              <w:rPr>
                <w:rFonts w:eastAsia="Times New Roman"/>
                <w:szCs w:val="24"/>
                <w:lang w:eastAsia="ru-RU"/>
              </w:rPr>
              <w:t>Количество часов за учебный год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79F" w:rsidRPr="00D82EA4" w:rsidRDefault="007F079F" w:rsidP="00700C1D">
            <w:pPr>
              <w:spacing w:after="150" w:line="30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D82EA4">
              <w:rPr>
                <w:rFonts w:eastAsia="Times New Roman"/>
                <w:szCs w:val="24"/>
                <w:lang w:eastAsia="ru-RU"/>
              </w:rPr>
              <w:t>Количество контрольных работ</w:t>
            </w:r>
          </w:p>
          <w:p w:rsidR="007F079F" w:rsidRPr="00D82EA4" w:rsidRDefault="007F079F" w:rsidP="00700C1D">
            <w:pPr>
              <w:spacing w:after="150" w:line="30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D82EA4">
              <w:rPr>
                <w:rFonts w:eastAsia="Times New Roman"/>
                <w:szCs w:val="24"/>
                <w:lang w:eastAsia="ru-RU"/>
              </w:rPr>
              <w:t>за учебный год</w:t>
            </w:r>
          </w:p>
        </w:tc>
      </w:tr>
      <w:tr w:rsidR="00700C1D" w:rsidRPr="00D82EA4" w:rsidTr="00D249A8">
        <w:trPr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79F" w:rsidRPr="00D82EA4" w:rsidRDefault="007F079F" w:rsidP="00700C1D">
            <w:pPr>
              <w:spacing w:after="150" w:line="30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D82EA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79F" w:rsidRPr="00D82EA4" w:rsidRDefault="00177B34" w:rsidP="00700C1D">
            <w:pPr>
              <w:spacing w:after="150" w:line="30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79F" w:rsidRPr="00D82EA4" w:rsidRDefault="00D249A8" w:rsidP="00700C1D">
            <w:pPr>
              <w:spacing w:after="150" w:line="30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  <w:sectPr w:rsidR="00D82EA4" w:rsidSect="00D249A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079F" w:rsidRPr="00D82EA4" w:rsidRDefault="007F079F" w:rsidP="00700C1D">
      <w:pPr>
        <w:spacing w:after="15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D82EA4">
        <w:rPr>
          <w:rFonts w:eastAsia="Times New Roman"/>
          <w:b/>
          <w:bCs/>
          <w:sz w:val="21"/>
          <w:szCs w:val="21"/>
          <w:lang w:eastAsia="ru-RU"/>
        </w:rPr>
        <w:lastRenderedPageBreak/>
        <w:t xml:space="preserve">1 </w:t>
      </w:r>
      <w:r w:rsidR="00573FB4" w:rsidRPr="00D82EA4">
        <w:rPr>
          <w:rFonts w:eastAsia="Times New Roman"/>
          <w:b/>
          <w:bCs/>
          <w:sz w:val="21"/>
          <w:szCs w:val="21"/>
          <w:lang w:eastAsia="ru-RU"/>
        </w:rPr>
        <w:t xml:space="preserve">курс </w:t>
      </w:r>
      <w:r w:rsidR="00573FB4" w:rsidRPr="00D82EA4">
        <w:rPr>
          <w:rFonts w:eastAsia="Times New Roman"/>
          <w:sz w:val="21"/>
          <w:szCs w:val="21"/>
          <w:lang w:eastAsia="ru-RU"/>
        </w:rPr>
        <w:t>(</w:t>
      </w:r>
      <w:r w:rsidRPr="00D82EA4">
        <w:rPr>
          <w:rFonts w:eastAsia="Times New Roman"/>
          <w:sz w:val="21"/>
          <w:szCs w:val="21"/>
          <w:lang w:eastAsia="ru-RU"/>
        </w:rPr>
        <w:t>1 час в неделю)</w:t>
      </w:r>
    </w:p>
    <w:p w:rsidR="00D82EA4" w:rsidRDefault="00D82EA4" w:rsidP="00700C1D">
      <w:pPr>
        <w:spacing w:after="150" w:line="240" w:lineRule="auto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tbl>
      <w:tblPr>
        <w:tblW w:w="151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7"/>
        <w:gridCol w:w="11719"/>
        <w:gridCol w:w="792"/>
        <w:gridCol w:w="1858"/>
        <w:gridCol w:w="6"/>
      </w:tblGrid>
      <w:tr w:rsidR="00700C1D" w:rsidRPr="00D82EA4" w:rsidTr="00D249A8">
        <w:trPr>
          <w:gridAfter w:val="1"/>
          <w:wAfter w:w="6" w:type="dxa"/>
          <w:trHeight w:val="9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c>
          <w:tcPr>
            <w:tcW w:w="151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Литература народов Дагестана средневековой эпохи (V – первая половина XIX века).</w:t>
            </w:r>
          </w:p>
        </w:tc>
      </w:tr>
      <w:tr w:rsidR="00700C1D" w:rsidRPr="00D82EA4" w:rsidTr="00D249A8">
        <w:trPr>
          <w:gridAfter w:val="1"/>
          <w:wAfter w:w="6" w:type="dxa"/>
          <w:trHeight w:val="30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Жанровое своеобразие устной народной поэзии Дагестана и ее исторические корни. Роль фольклора в возникновении письменных форм литературы. Ашугская поэзия и ее историко-культурные и социальные корни. Идейно-художественные особенности ашугской поэзии народов Южного Дагестана (Кюре Реджеб, Эмин из Ялцуга, Лезги Ахмед, Мирза Калукский).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23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Зарождение письменности и письменные памятники периода Кавказской Албании. Распространение и расцвет арабоязычной дагестанской литературы. Исторические хроники («Тарихи Дагестан», «Дербент-наме»). Элементы художественности и легендарность содержания памятников. Переводы их на дагестанские языки. Дагестанская литература на арабском языке в XVII-XVIII веках. Приспособление арабской письменности к дагестанским языкам.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c>
          <w:tcPr>
            <w:tcW w:w="151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Героико-исторические и эпические песни, баллады народов Дагестана.</w:t>
            </w:r>
          </w:p>
        </w:tc>
      </w:tr>
      <w:tr w:rsidR="00700C1D" w:rsidRPr="00D82EA4" w:rsidTr="00D249A8">
        <w:trPr>
          <w:gridAfter w:val="1"/>
          <w:wAfter w:w="6" w:type="dxa"/>
          <w:trHeight w:val="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«Сражение с Надир-шахом»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Ценность произведения с исторической и художественной точек зрения.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«Парту Патима»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Художественные средства создания образа героини.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«Песня о герое Муртузали».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Патриотический пафос произведения.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  <w:trHeight w:val="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«Хочбар».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Образ Хочбара.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Отражение острой социальной и антифеодальной борьбы в балладе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«Айгази».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Нравственные ценности в балладе.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«Давди из Балхара»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Принцип контраста при создании характеров Давди и Аглар-хана.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30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«Песня Абдуллы»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- поэтическое осмысление трагических событий прошлого. Драматичность песни. Образ Абдуллы и его матери.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5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«Юноша из Кумуха и девушка из Азайни»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Тема любви в балладе.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5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«Султан-Ахмед младший».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Полярность образов Султан-Ахмеда и его братьев.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«Ахульго»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Историческая основа баллады.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«Каменный мальчик»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Отражение в балладе многовековой борьбы с иноземными завоевателями.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«Шарвили».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Основное содержание народного эпоса.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Урок- зачёт «Фольклор. Песни и баллады народов Дагестана».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trHeight w:val="60"/>
        </w:trPr>
        <w:tc>
          <w:tcPr>
            <w:tcW w:w="151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Литература народов Дагестана новой эпохи (вторая половина XIX – начало XX века).</w:t>
            </w:r>
          </w:p>
        </w:tc>
      </w:tr>
      <w:tr w:rsidR="00700C1D" w:rsidRPr="00D82EA4" w:rsidTr="00D249A8">
        <w:trPr>
          <w:gridAfter w:val="1"/>
          <w:wAfter w:w="6" w:type="dxa"/>
          <w:trHeight w:val="9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Общая историческая обстановка в Дагестане во второй половине XIX века. Присоединение Дагестана к России, борьба горцев под предводительством Шамиля. Развитие литературы в Дагестане. Развитие социальной лирической поэзии.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Саид Кочхюрский.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«Проклятие Мурсал-хану». Роль образных выражений, риторических вопросов в раскрытии идеи стихотворения. </w:t>
            </w: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Саид Кочхюрский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«Колесо моей судьбы».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Мирза Калукский.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«Ответ хану». Выразительность языка стихотворения.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Анхил Марин. 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«Приди, ясноокий...», «Чтоб тебя поразила стрела».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Щаза из Куркли. 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«Одевает иней белый...», «За тьмой ночной приходит свет», «Суди ты меня, не суди».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Щаза из Куркли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«Чтоб взглянуть на мир с вершин...», «Ранней юности любовь...», «Чем жить с нелюбимым».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Патимат Кумухская.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«Патимат пишет Маллею».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Урок-зачёт «Литературное творчество горянок Дагестана»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Абдулла Омаров.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Очерк жизни и творчества. «Как живут лаки» - историко-этнографический очерк. Особенность очерков Омарова. Показ жизни и быта горского аула. Взаимоотношения людей в обществе и семье, игр и развлечений, обычаев и обрядов горцев через детское восприятие. Актуальность очерка. Особенности стиля А. Омарова в развитии дагестанской прозы.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Абдулла Омаров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«Воспоминания Муталима».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Омарла Батырай.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Жизненный и творческий путь выдающегося даргинского поэта. Песни о любви («Я ношу в груди огонь», «Ах, как скомкано тоской...»). Драматизм и гиперболизация чувств в лирике Батырая.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3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Песни о герое О. Батырая («Кремневку точит ржа...», «Коротка героя жизнь...»). Сказочно-фантастические черты образа героя-бунтаря.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О. Батырай. Песни о жизни («Будь неладен этот свет...», «Ах, могу ль я песни петь...»). Реалистическое осмысление явлений социальной действительности. Сатирическое обличение поэтом пороков времени в песнях «Тайком хлеба...», «Ты суп с лапшой...». Национальное своеобразие образов и общественно-политическое значение поэзии Батырая.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69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Краткие сведения о даргинской поэзии конца XIX – начала ХХ веков, связанной с развитием капиталистических отношений, массовым уходом крестьян из родных аулов на отхожие промыслы. Поэзия </w:t>
            </w: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Сукур Курбана 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и</w:t>
            </w: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Мунги Ахмеда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Омарла Батырай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. «В сребрекованной броне...», «Джамав-хана табуны», «Ты руками в плен берешь...». Сукур Курбан. «Проданная Меседу».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Урок-зачет «Даргинская поэзия конца XIX - начала XX веков».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Ирчи Казак 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– основоположник кумыкской литературы. Биография поэта. Ранние песни Ирчи Казака, романтическая окрашенность любовной лирики поэта. Дидактические и реалистические тенденции лирики И. Казака («Дружи с отважным!», «Каким должен быть мужчина»).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Поэтичность сибирского цикла стихотворений Ирчи Казака. Протест против угнетения и порабощения человека, угнетения одних народов другими («Как я мог предвидеть коварство ханов», «Осень голубая, как марал»).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  <w:trHeight w:val="261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Отражение в стихотворениях Ирчи Казака процесса разрушения патриархального быта, проникновения в него новых капиталистических отношений («Иные времена», «Письмо Магомед-Эфенди Османову»). Обличение социальной несправедливости. Утверждение активного противодействия злу - жизненная позиция поэта («Удача», «Рассудка умный не теряет»). Художественное своеобразие поэзии И. Казака. Горький сарказм и сатирические черты песен</w:t>
            </w:r>
          </w:p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И. Казака после возвращения из сибирской ссылки. Общественно-политическое значение поэзии Казака.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3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М.-Э. Османов.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«О щедрости и чести».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А. Аджиев.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Стихи из цикла «Ирчи Казак».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184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Етим Эмин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– основоположник лезгинской литературы. Идеи протеста против социальных противоречий своего времени и думы о будущем. Общественный и социальные конфликты в стихах-сетованиях Эмина, антиклерикальные мотивы в его творчестве. («В смятенье мир», «Кто в этом мире бродит как слепой», «Не ведающему о мире»). Мир добра и зла в творчестве Е. Эмина («Ах, наша жизнь»). Положительный идеал в лирике поэта («Восстание 1877 года»). Философская направленность последнего периода творчества Эмина. («Если спросят друзья», «Слово умирающего Эмина»). Художественное мастерство поэта. Особенности рифмовки и строфического построения («гошма»). Значение творчества Е. Эмина.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Лирика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Е. Эмина.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«Соловей», «Что к чему подходит», «Крик о помощи». Тема страданий народа в произведениях о личных невзгодах.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Урок-зачет «Творчество Ирчи Казака и Етима Эмина».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3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c>
          <w:tcPr>
            <w:tcW w:w="151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Литература народов Дагестана начала ХХ века.</w:t>
            </w: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Общая характеристика социально-политической и культурной жизни дагестанских народов в начале ХХ века. Особенности литературного процесса. Основные тенденции развития поэзии. Духовная и светская поэзия. Активизация поэзии под влиянием революционных событий. Появление рабочей поэзии (Магомед Тлохский, Гаджи Ахтынский, Азиз Иминагаев, Махмуд из Куркли). Зарождение книгоиздательского дела в Дагестане. Основные тенденции развития дагестанской прозы в начале ХХ века.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Махмуд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– классик аварской поэзии. Биография Махмуда из Кахаб-Росо. Развитие Махмудом утверждающегося в горах в конце XIX века отношения к лирической песне как оружию борьбы против патриархально-шариатской старины («Райский сад не стану славить», «Земной праздник»).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Песни о любимой Махмуда («Письмо из казармы»). Протест против ханжества в проявлении человеческих чувств. Карпатский период жизни Махмуда. «Мариам». Лиризм поэмы. Национальные истоки поэтической формы «Мариам». Новаторство Махмуда. Идейно-художественное содержание поэмы и общечеловеческое значение ее образов. Нравственные идеалы Махмуда. Лирический герой Махмуда о жизни и войне.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«Сон». Философское богатство и художественное совершенство лирики Махмуда. Романтические черты его поэзии. Творческое развитие художественных приемов народной лирики. Роль Махмуда в формировании авторского литературного языка.</w:t>
            </w:r>
          </w:p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Теория литературы.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Понятие о романтизме и реализме.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Мир природы и внутренний мир человека в поэзии Махмуда («На высокой вершине два влюбленных цветка...», «Вспомню вершину и запах лесной...»).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Урок-зачёт «Литературное наследие Махмуда из Кахаб-Росо».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Тажутдин Чанка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«Когда б за стройность награждал невест...», «Имя твое».</w:t>
            </w:r>
          </w:p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Расул Гамзатов.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«Махмуд, хоть век недолог твой...».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c>
          <w:tcPr>
            <w:tcW w:w="151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Литература новейшего времени. Развитие литературы народов Дагестана в 1917-1945 годы.</w:t>
            </w: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Отражение событий революции 1917 года и Гражданской войны в литературе. Роль публицистики, агитационной, политической лирики. Общественно-политическая обстановка в Дагестане в 20-е, 30-е годы. Судьба арабоязычной литературы после установления советской власти. Реформирование аджама, создание нового алфавита в 1928 году на латинской графической основе. Замена латиницы на кириллицу в 1938 году. Создание дагестанской ассоциации пролетарских писателей. Первый съезд писателей Дагестана и СССР в 1934 году. Первые народные поэты Дагестана: Сулейман Стальский, Гамзат Цадаса, Абдулла Магомедов. Обострение в 30-е годы литературной борьбы. Утверждение принципов социалистического реализма в дагестанской литературе. Дагестанские писатели на фронте и в тылу Великой Отечественной войны.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177B34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Вн.чт.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Г. Цадаса 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«Песня сестер».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А. Гафуров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«Возвращение с войны». 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А.-В. Сулейманов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«Друзьям».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Сулейман Стальский.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Начало поэтической деятельности С. Стальского. «Соловей» – тема поэта и назначения поэзии.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3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Обличение тунеядства, бюрократизма, эксплуататорства, бесправия в стихах С. Стальского «Старшина», «Судьи», «Богачи-чиновники» и др.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Творчество С. Стальского периода революции и Гражданской войны («Погибни, старый, мертвый мир», «Гневные строки»).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Творчество С. Стальского в период с 1920 по 1937 годы. Основные темы произведений поэта («Не обидно ли?», «От глупости лекарства нет», «Колхозница Инджихан», «Ребята»). Значение творчества С. Стальского в развитии дагестанской литературы.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Гамзат Цадаса.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Жизненный и творческий путь Г. Цадасы. Раннее творчество поэта («Стихи о харчевне», «Дибир и хомяк»). Художественное своеобразие произведений.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Сборник «Метла адатов». Борьба против пережитков прошлого («Рассказ о Хучбаре и Мухаме», «Чохто», «Что такое Москва по сравнению с нашим аулом»). Идейно-художественное своеобразие сатиры Г. Цадасы. Реалистическая направленность поэзии Г. Цадасы.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Стихи и публицистика Г. Цадасы в период Великой Отечественной войны. Усиление драматизма и лиризма в его поэзии. Прославление величия морального духа советского человека («Песня жены воина», «Маленькой Пати»).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Поэзия Г. Цадасы в послевоенные годы. Поэма «Сказание о чабане». Философские мотивы в творчестве Г. Цадасы. Проблематика, образы и художественные особенности поэмы. Роль творчества Г. Цадасы в развитии аварской и дагестанской литературы.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1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Урок-зачет по творчеству С. Стальского и Г. Цадасы.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Алим-Паша Салаватов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– драматург, основоположник дагестанской героической драмы. Драма «Айгази». Представители народа – главные действующие лица пьесы. Образ Айгази – олицетворение характера народа. Женские образы драмы. Смешение в произведении черт восточной сказки и дагестанской жизни. Связь с фольклором кумыков.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Абуталиб Гафуров.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Жизненный и творческий путь поэта («Автобиография», «Так началась моя жизнь»). Агитационно-призывная лирика А. Гафурова, ее основные темы и идеи («Рассказ подмастерья», «В то время»). Тема Великой Отечественной войны в творчестве поэта («Прочь» и др.). Послевоенный период творчества А. Гафурова – расцвет его поэтического таланта («Нам дело такое по нраву», «Пожелание», «Советы»). Жанр поэмы в творчестве А. Гафурова. Поэма «Солдат гор». Проблематика поэмы. Роль творчества А. Гафурова в развитии лакской литературы.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А. Гафуров.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«Абуталиб сказал...». Сборник мудрого слова поэта.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Эффенди Капиев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– прозаик, поэт, переводчик, литературный критик, фольклорист, родоначальник русскоязычной дагестанской поэзии и прозы. Жизненный путь писателя. Книга новелл «Поэт». Эффенди Капиев об идее и композиции книги. История создания образа Сулеймана. С. Стальский – прототип капиевского героя. Искусство портрета, детали («Разговор о поэзии»). «Поэт» Э. Капиева в оценке критики и литературоведения.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177B34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  <w:trHeight w:val="930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Темы уроков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D249A8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00C1D" w:rsidRPr="00D82EA4" w:rsidTr="00D249A8">
        <w:trPr>
          <w:gridAfter w:val="1"/>
          <w:wAfter w:w="6" w:type="dxa"/>
          <w:trHeight w:val="225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Капиев как корреспондент военных газет. «Фронтовые записки» Э. Капиева. Их правдивость, точность, гуманизм, патриотизм. Образ автора-повествователя во «Фронтовых записках». Капиев о значении русского языка. Значение традиций Э. Капиева для современной дагестанской прозы.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Вн. чт.</w:t>
            </w:r>
            <w:r w:rsidRPr="00D82EA4">
              <w:rPr>
                <w:rFonts w:eastAsia="Times New Roman"/>
                <w:i/>
                <w:iCs/>
                <w:sz w:val="21"/>
                <w:szCs w:val="21"/>
                <w:lang w:eastAsia="ru-RU"/>
              </w:rPr>
              <w:t> Э. Капиев.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«Записные книжки», «Поэт» («Страда», «Народ»).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Наталья Капиева.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«Жизнь, прожитая набело» (в сокращении).</w:t>
            </w:r>
          </w:p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Теория литературы.</w:t>
            </w: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 Понятие об очерке, художественный перевод.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Повторение изученного материала.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00C1D" w:rsidRPr="00D82EA4" w:rsidTr="00D249A8">
        <w:trPr>
          <w:gridAfter w:val="1"/>
          <w:wAfter w:w="6" w:type="dxa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1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Итоговый урок-зачет «Дагестанская литература ХХ века».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82EA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79F" w:rsidRPr="00D82EA4" w:rsidRDefault="007F079F" w:rsidP="00700C1D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:rsidR="00D82EA4" w:rsidRDefault="00D82EA4" w:rsidP="00700C1D">
      <w:pPr>
        <w:spacing w:after="150" w:line="240" w:lineRule="auto"/>
        <w:jc w:val="both"/>
        <w:rPr>
          <w:rFonts w:eastAsia="Times New Roman"/>
          <w:sz w:val="21"/>
          <w:szCs w:val="21"/>
          <w:lang w:eastAsia="ru-RU"/>
        </w:rPr>
        <w:sectPr w:rsidR="00D82EA4" w:rsidSect="00D82EA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 w:val="28"/>
          <w:szCs w:val="24"/>
          <w:lang w:eastAsia="ru-RU"/>
        </w:rPr>
        <w:lastRenderedPageBreak/>
        <w:t>3. Условия реализации учебной дисциплины</w:t>
      </w:r>
    </w:p>
    <w:p w:rsidR="00D249A8" w:rsidRPr="00D249A8" w:rsidRDefault="00D249A8" w:rsidP="00D249A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Требования к минимальному материально-техническому обеспечению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Реализация учебной дисциплины требует наличия учебного кабинета.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Оборудование учебного кабинета:</w:t>
      </w:r>
    </w:p>
    <w:p w:rsidR="00D249A8" w:rsidRPr="00D249A8" w:rsidRDefault="00D249A8" w:rsidP="00D249A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Классная доска 1</w:t>
      </w:r>
    </w:p>
    <w:p w:rsidR="00D249A8" w:rsidRPr="00D249A8" w:rsidRDefault="00D249A8" w:rsidP="00D249A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Стол для преподавателя 1</w:t>
      </w:r>
    </w:p>
    <w:p w:rsidR="00D249A8" w:rsidRPr="00D249A8" w:rsidRDefault="00D249A8" w:rsidP="00D249A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Стул для преподавателя 1</w:t>
      </w:r>
    </w:p>
    <w:p w:rsidR="00D249A8" w:rsidRPr="00D249A8" w:rsidRDefault="00D249A8" w:rsidP="00D249A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Столы ученические 17</w:t>
      </w:r>
    </w:p>
    <w:p w:rsidR="00D249A8" w:rsidRPr="00D249A8" w:rsidRDefault="00D249A8" w:rsidP="00D249A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Проектор 1</w:t>
      </w:r>
    </w:p>
    <w:p w:rsidR="00D249A8" w:rsidRPr="00D249A8" w:rsidRDefault="00D249A8" w:rsidP="00D249A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Стулья ученические</w:t>
      </w:r>
    </w:p>
    <w:p w:rsidR="00D249A8" w:rsidRPr="00D249A8" w:rsidRDefault="00D249A8" w:rsidP="00D249A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Шкафы 1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Наглядные средства обучения</w:t>
      </w:r>
    </w:p>
    <w:p w:rsidR="00D249A8" w:rsidRPr="00D249A8" w:rsidRDefault="00D249A8" w:rsidP="00D249A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Портреты писателей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3.2.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D249A8">
        <w:rPr>
          <w:rFonts w:eastAsia="Times New Roman"/>
          <w:b/>
          <w:bCs/>
          <w:color w:val="000000"/>
          <w:szCs w:val="24"/>
          <w:lang w:eastAsia="ru-RU"/>
        </w:rPr>
        <w:t>Информационное обеспечение обучения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Перечень рекомендуемых учебных изданий, дополнительной литературы, интернет-ресурсов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Основные источники:</w:t>
      </w:r>
    </w:p>
    <w:p w:rsidR="00D249A8" w:rsidRPr="00D249A8" w:rsidRDefault="00D249A8" w:rsidP="00D249A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Учебники:</w:t>
      </w:r>
      <w:r w:rsidRPr="00D249A8">
        <w:rPr>
          <w:rFonts w:eastAsia="Times New Roman"/>
          <w:color w:val="000000"/>
          <w:szCs w:val="24"/>
          <w:lang w:eastAsia="ru-RU"/>
        </w:rPr>
        <w:t> </w:t>
      </w:r>
      <w:r w:rsidR="00FA24CA">
        <w:rPr>
          <w:rFonts w:eastAsia="Times New Roman"/>
          <w:color w:val="000000"/>
          <w:szCs w:val="24"/>
          <w:lang w:eastAsia="ru-RU"/>
        </w:rPr>
        <w:t>Дагестанская литература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 w:val="28"/>
          <w:szCs w:val="24"/>
          <w:lang w:eastAsia="ru-RU"/>
        </w:rPr>
        <w:t>4. Контроль и оценка результатов освоения учебной дисциплины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Контроль и оценка результатов освоения дисциплины осуществляется через текущий контроль успеваемости и промежуточную аттестацию.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Результаты обучения (освоенные умения, знания)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</w:p>
    <w:p w:rsidR="00D249A8" w:rsidRDefault="00D249A8" w:rsidP="00D249A8">
      <w:pPr>
        <w:spacing w:after="150" w:line="240" w:lineRule="auto"/>
        <w:rPr>
          <w:rFonts w:eastAsia="Times New Roman"/>
          <w:b/>
          <w:bCs/>
          <w:color w:val="000000"/>
          <w:szCs w:val="24"/>
          <w:lang w:eastAsia="ru-RU"/>
        </w:rPr>
        <w:sectPr w:rsidR="00D249A8" w:rsidSect="00700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3" w:type="dxa"/>
        <w:tblInd w:w="2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4392"/>
        <w:gridCol w:w="5443"/>
      </w:tblGrid>
      <w:tr w:rsidR="00D249A8" w:rsidRPr="00D249A8" w:rsidTr="00D249A8">
        <w:trPr>
          <w:trHeight w:val="6975"/>
        </w:trPr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личностных: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-эстетическое отношение к миру;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-совершенствование духовно-</w:t>
            </w: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-использование для решения познавательных и коммуникативных задач различных источников информации (словарей, энциклопедий, интернетресурсов и др.);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метапредметных: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-умение самостоятельно организовывать собственную деятельность, оценивать ее, определять сферу своих интересов;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49A8" w:rsidRPr="00D249A8" w:rsidRDefault="00D249A8" w:rsidP="00FA24CA">
            <w:pPr>
              <w:spacing w:beforeAutospacing="1" w:after="0" w:afterAutospacing="1" w:line="240" w:lineRule="auto"/>
              <w:rPr>
                <w:rFonts w:eastAsia="Times New Roman"/>
                <w:color w:val="767676"/>
                <w:szCs w:val="24"/>
                <w:lang w:eastAsia="ru-RU"/>
              </w:rPr>
            </w:pP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предметных: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-сформированность навыков различных видов анализа литературных произведений;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-владение навыками самоанализа и самооценки на основе наблюдений за собственной речью;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 xml:space="preserve"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      </w: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высказываниях;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49A8">
              <w:rPr>
                <w:rFonts w:eastAsia="Times New Roman"/>
                <w:color w:val="000000"/>
                <w:szCs w:val="24"/>
                <w:lang w:eastAsia="ru-RU"/>
              </w:rPr>
              <w:t>-сформированность представлений о системе стилей языка художественной литературы.</w:t>
            </w:r>
          </w:p>
          <w:p w:rsidR="00D249A8" w:rsidRPr="00D249A8" w:rsidRDefault="00D249A8" w:rsidP="00D249A8">
            <w:pPr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  <w:sectPr w:rsidR="00D249A8" w:rsidSect="00D24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lastRenderedPageBreak/>
        <w:t>Формы и методы контроля и оценки результатов обучения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Предваряющий (входной) контроль - </w:t>
      </w:r>
      <w:r w:rsidRPr="00D249A8">
        <w:rPr>
          <w:rFonts w:eastAsia="Times New Roman"/>
          <w:color w:val="000000"/>
          <w:szCs w:val="24"/>
          <w:u w:val="single"/>
          <w:lang w:eastAsia="ru-RU"/>
        </w:rPr>
        <w:t>беседа.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Текущий контроль - </w:t>
      </w:r>
      <w:r w:rsidRPr="00D249A8">
        <w:rPr>
          <w:rFonts w:eastAsia="Times New Roman"/>
          <w:color w:val="000000"/>
          <w:szCs w:val="24"/>
          <w:lang w:eastAsia="ru-RU"/>
        </w:rPr>
        <w:t>беседа,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ответы на проблемные вопросы,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индивидуальная и групповая аналитическая работа с текстами художественных произведений (устная и письменная),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чтение (выразительное, наизусть, комментированное),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конспектирование, работа с таблицами, составление планов (тезисный, цитатный),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сочинение,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подготовка докладов и реферативных сообщений,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изложение,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color w:val="000000"/>
          <w:szCs w:val="24"/>
          <w:lang w:eastAsia="ru-RU"/>
        </w:rPr>
        <w:t>тесты.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Периодический (этапный, рубежный) контроль - </w:t>
      </w:r>
      <w:r w:rsidRPr="00D249A8">
        <w:rPr>
          <w:rFonts w:eastAsia="Times New Roman"/>
          <w:color w:val="000000"/>
          <w:szCs w:val="24"/>
          <w:lang w:eastAsia="ru-RU"/>
        </w:rPr>
        <w:t>контрольная работа, тесты.</w:t>
      </w:r>
    </w:p>
    <w:p w:rsidR="00D249A8" w:rsidRPr="00D249A8" w:rsidRDefault="00D249A8" w:rsidP="00D249A8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  <w:lang w:eastAsia="ru-RU"/>
        </w:rPr>
      </w:pPr>
      <w:r w:rsidRPr="00D249A8">
        <w:rPr>
          <w:rFonts w:eastAsia="Times New Roman"/>
          <w:b/>
          <w:bCs/>
          <w:color w:val="000000"/>
          <w:szCs w:val="24"/>
          <w:lang w:eastAsia="ru-RU"/>
        </w:rPr>
        <w:t>Итоговый контроль - </w:t>
      </w:r>
      <w:r w:rsidRPr="00D249A8">
        <w:rPr>
          <w:rFonts w:eastAsia="Times New Roman"/>
          <w:color w:val="000000"/>
          <w:szCs w:val="24"/>
          <w:lang w:eastAsia="ru-RU"/>
        </w:rPr>
        <w:t>в форме тестирования.</w:t>
      </w:r>
    </w:p>
    <w:p w:rsidR="007F079F" w:rsidRPr="00D249A8" w:rsidRDefault="007F079F" w:rsidP="00700C1D">
      <w:pPr>
        <w:spacing w:after="150" w:line="240" w:lineRule="auto"/>
        <w:jc w:val="both"/>
        <w:rPr>
          <w:rFonts w:eastAsia="Times New Roman"/>
          <w:szCs w:val="24"/>
          <w:lang w:eastAsia="ru-RU"/>
        </w:rPr>
      </w:pPr>
      <w:r w:rsidRPr="00D249A8">
        <w:rPr>
          <w:rFonts w:eastAsia="Times New Roman"/>
          <w:szCs w:val="24"/>
          <w:lang w:eastAsia="ru-RU"/>
        </w:rPr>
        <w:br/>
      </w:r>
    </w:p>
    <w:p w:rsidR="00543C71" w:rsidRPr="00D249A8" w:rsidRDefault="00543C71" w:rsidP="00700C1D">
      <w:pPr>
        <w:jc w:val="both"/>
        <w:rPr>
          <w:szCs w:val="24"/>
        </w:rPr>
      </w:pPr>
    </w:p>
    <w:sectPr w:rsidR="00543C71" w:rsidRPr="00D249A8" w:rsidSect="0070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7E" w:rsidRDefault="009A1D7E" w:rsidP="00D82EA4">
      <w:pPr>
        <w:spacing w:after="0" w:line="240" w:lineRule="auto"/>
      </w:pPr>
      <w:r>
        <w:separator/>
      </w:r>
    </w:p>
  </w:endnote>
  <w:endnote w:type="continuationSeparator" w:id="0">
    <w:p w:rsidR="009A1D7E" w:rsidRDefault="009A1D7E" w:rsidP="00D8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28407"/>
      <w:docPartObj>
        <w:docPartGallery w:val="Page Numbers (Bottom of Page)"/>
        <w:docPartUnique/>
      </w:docPartObj>
    </w:sdtPr>
    <w:sdtContent>
      <w:p w:rsidR="00D249A8" w:rsidRDefault="00967E1D">
        <w:pPr>
          <w:pStyle w:val="ab"/>
          <w:jc w:val="right"/>
        </w:pPr>
        <w:r>
          <w:fldChar w:fldCharType="begin"/>
        </w:r>
        <w:r w:rsidR="00D249A8">
          <w:instrText>PAGE   \* MERGEFORMAT</w:instrText>
        </w:r>
        <w:r>
          <w:fldChar w:fldCharType="separate"/>
        </w:r>
        <w:r w:rsidR="005C71BF">
          <w:rPr>
            <w:noProof/>
          </w:rPr>
          <w:t>2</w:t>
        </w:r>
        <w:r>
          <w:fldChar w:fldCharType="end"/>
        </w:r>
      </w:p>
    </w:sdtContent>
  </w:sdt>
  <w:p w:rsidR="00D249A8" w:rsidRDefault="00D24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7E" w:rsidRDefault="009A1D7E" w:rsidP="00D82EA4">
      <w:pPr>
        <w:spacing w:after="0" w:line="240" w:lineRule="auto"/>
      </w:pPr>
      <w:r>
        <w:separator/>
      </w:r>
    </w:p>
  </w:footnote>
  <w:footnote w:type="continuationSeparator" w:id="0">
    <w:p w:rsidR="009A1D7E" w:rsidRDefault="009A1D7E" w:rsidP="00D8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B6E"/>
    <w:multiLevelType w:val="hybridMultilevel"/>
    <w:tmpl w:val="35100B5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75B"/>
    <w:multiLevelType w:val="multilevel"/>
    <w:tmpl w:val="3D0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06F8"/>
    <w:multiLevelType w:val="hybridMultilevel"/>
    <w:tmpl w:val="F89ABBC0"/>
    <w:lvl w:ilvl="0" w:tplc="83F02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4143"/>
    <w:multiLevelType w:val="multilevel"/>
    <w:tmpl w:val="C69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850DD"/>
    <w:multiLevelType w:val="multilevel"/>
    <w:tmpl w:val="F6BA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222D7"/>
    <w:multiLevelType w:val="multilevel"/>
    <w:tmpl w:val="71FA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72A66"/>
    <w:multiLevelType w:val="hybridMultilevel"/>
    <w:tmpl w:val="E0C809F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67C"/>
    <w:multiLevelType w:val="multilevel"/>
    <w:tmpl w:val="3F3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B2CCC"/>
    <w:multiLevelType w:val="multilevel"/>
    <w:tmpl w:val="961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8069B"/>
    <w:multiLevelType w:val="multilevel"/>
    <w:tmpl w:val="219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51A23"/>
    <w:multiLevelType w:val="multilevel"/>
    <w:tmpl w:val="B932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8448E"/>
    <w:multiLevelType w:val="multilevel"/>
    <w:tmpl w:val="919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D0272"/>
    <w:multiLevelType w:val="multilevel"/>
    <w:tmpl w:val="1A34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63786"/>
    <w:multiLevelType w:val="multilevel"/>
    <w:tmpl w:val="AF46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9F"/>
    <w:rsid w:val="000A525D"/>
    <w:rsid w:val="00177B34"/>
    <w:rsid w:val="001E1DA0"/>
    <w:rsid w:val="00247FDF"/>
    <w:rsid w:val="0029367A"/>
    <w:rsid w:val="00371D49"/>
    <w:rsid w:val="00421EB8"/>
    <w:rsid w:val="00470CBC"/>
    <w:rsid w:val="005330E2"/>
    <w:rsid w:val="00543C71"/>
    <w:rsid w:val="00573FB4"/>
    <w:rsid w:val="005C71BF"/>
    <w:rsid w:val="00700C1D"/>
    <w:rsid w:val="007F079F"/>
    <w:rsid w:val="00967E1D"/>
    <w:rsid w:val="009A0825"/>
    <w:rsid w:val="009A1D7E"/>
    <w:rsid w:val="00AF7428"/>
    <w:rsid w:val="00B448C5"/>
    <w:rsid w:val="00C53059"/>
    <w:rsid w:val="00D249A8"/>
    <w:rsid w:val="00D82EA4"/>
    <w:rsid w:val="00DB436F"/>
    <w:rsid w:val="00E82EDC"/>
    <w:rsid w:val="00F13EBA"/>
    <w:rsid w:val="00FA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D"/>
  </w:style>
  <w:style w:type="paragraph" w:styleId="1">
    <w:name w:val="heading 1"/>
    <w:basedOn w:val="a"/>
    <w:link w:val="10"/>
    <w:uiPriority w:val="9"/>
    <w:qFormat/>
    <w:rsid w:val="007F079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079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79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79F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07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079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F079F"/>
    <w:rPr>
      <w:b/>
      <w:bCs/>
    </w:rPr>
  </w:style>
  <w:style w:type="character" w:styleId="a6">
    <w:name w:val="Emphasis"/>
    <w:basedOn w:val="a0"/>
    <w:uiPriority w:val="20"/>
    <w:qFormat/>
    <w:rsid w:val="007F079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44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48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No Spacing"/>
    <w:uiPriority w:val="1"/>
    <w:qFormat/>
    <w:rsid w:val="00700C1D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8">
    <w:name w:val="List Paragraph"/>
    <w:basedOn w:val="a"/>
    <w:uiPriority w:val="34"/>
    <w:qFormat/>
    <w:rsid w:val="00D82EA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2EA4"/>
  </w:style>
  <w:style w:type="paragraph" w:styleId="ab">
    <w:name w:val="footer"/>
    <w:basedOn w:val="a"/>
    <w:link w:val="ac"/>
    <w:uiPriority w:val="99"/>
    <w:unhideWhenUsed/>
    <w:rsid w:val="00D8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2EA4"/>
  </w:style>
  <w:style w:type="paragraph" w:styleId="ad">
    <w:name w:val="Balloon Text"/>
    <w:basedOn w:val="a"/>
    <w:link w:val="ae"/>
    <w:uiPriority w:val="99"/>
    <w:semiHidden/>
    <w:unhideWhenUsed/>
    <w:rsid w:val="000A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6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8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27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822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A01F-C377-413A-A002-FBBBC479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Раисат</cp:lastModifiedBy>
  <cp:revision>17</cp:revision>
  <cp:lastPrinted>2022-12-07T12:46:00Z</cp:lastPrinted>
  <dcterms:created xsi:type="dcterms:W3CDTF">2021-01-28T09:08:00Z</dcterms:created>
  <dcterms:modified xsi:type="dcterms:W3CDTF">2024-01-13T21:53:00Z</dcterms:modified>
</cp:coreProperties>
</file>