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FB" w:rsidRPr="00E83233" w:rsidRDefault="00A96EFB" w:rsidP="00A96EFB">
      <w:pPr>
        <w:ind w:firstLine="567"/>
        <w:jc w:val="center"/>
        <w:rPr>
          <w:b/>
          <w:color w:val="171717" w:themeColor="background2" w:themeShade="1A"/>
          <w:sz w:val="24"/>
          <w:szCs w:val="24"/>
        </w:rPr>
      </w:pPr>
      <w:r w:rsidRPr="00E83233">
        <w:rPr>
          <w:b/>
          <w:color w:val="171717" w:themeColor="background2" w:themeShade="1A"/>
          <w:sz w:val="24"/>
          <w:szCs w:val="24"/>
        </w:rPr>
        <w:t xml:space="preserve">Частное профессиональное образовательное учреждение </w:t>
      </w:r>
    </w:p>
    <w:p w:rsidR="00A96EFB" w:rsidRPr="00E83233" w:rsidRDefault="00A96EFB" w:rsidP="00A96EFB">
      <w:pPr>
        <w:ind w:firstLine="567"/>
        <w:jc w:val="center"/>
        <w:rPr>
          <w:b/>
          <w:color w:val="171717" w:themeColor="background2" w:themeShade="1A"/>
          <w:sz w:val="24"/>
          <w:szCs w:val="24"/>
        </w:rPr>
      </w:pPr>
      <w:r w:rsidRPr="00E83233">
        <w:rPr>
          <w:b/>
          <w:color w:val="171717" w:themeColor="background2" w:themeShade="1A"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E83233">
        <w:rPr>
          <w:b/>
          <w:color w:val="171717" w:themeColor="background2" w:themeShade="1A"/>
          <w:sz w:val="24"/>
          <w:szCs w:val="24"/>
        </w:rPr>
        <w:t>Афанди</w:t>
      </w:r>
      <w:proofErr w:type="spellEnd"/>
      <w:r w:rsidRPr="00E83233">
        <w:rPr>
          <w:b/>
          <w:color w:val="171717" w:themeColor="background2" w:themeShade="1A"/>
          <w:sz w:val="24"/>
          <w:szCs w:val="24"/>
        </w:rPr>
        <w:t>»</w:t>
      </w:r>
    </w:p>
    <w:p w:rsidR="00A96EFB" w:rsidRPr="00E83233" w:rsidRDefault="00A96EFB" w:rsidP="00A96EFB">
      <w:pPr>
        <w:ind w:firstLine="567"/>
        <w:jc w:val="center"/>
        <w:rPr>
          <w:b/>
          <w:color w:val="171717" w:themeColor="background2" w:themeShade="1A"/>
          <w:sz w:val="24"/>
          <w:szCs w:val="24"/>
        </w:rPr>
      </w:pPr>
    </w:p>
    <w:p w:rsidR="00A96EFB" w:rsidRPr="00E83233" w:rsidRDefault="00A96EFB" w:rsidP="00A96EFB">
      <w:pPr>
        <w:ind w:firstLine="567"/>
        <w:jc w:val="center"/>
        <w:rPr>
          <w:b/>
          <w:color w:val="171717" w:themeColor="background2" w:themeShade="1A"/>
          <w:sz w:val="24"/>
          <w:szCs w:val="24"/>
        </w:rPr>
      </w:pPr>
    </w:p>
    <w:p w:rsidR="00743284" w:rsidRPr="00E83233" w:rsidRDefault="00743284" w:rsidP="00A96EFB">
      <w:pPr>
        <w:pStyle w:val="a3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</w:p>
    <w:p w:rsidR="00743284" w:rsidRPr="00E83233" w:rsidRDefault="00743284" w:rsidP="00A96EFB">
      <w:pPr>
        <w:pStyle w:val="a3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</w:p>
    <w:p w:rsidR="00743284" w:rsidRPr="00E83233" w:rsidRDefault="00A96EFB" w:rsidP="00A96EFB">
      <w:pPr>
        <w:pStyle w:val="a3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  <w:r w:rsidRPr="00E83233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 xml:space="preserve">Справка </w:t>
      </w:r>
    </w:p>
    <w:p w:rsidR="00743284" w:rsidRPr="00E83233" w:rsidRDefault="00743284" w:rsidP="00A96EFB">
      <w:pPr>
        <w:pStyle w:val="a3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  <w:r w:rsidRPr="00E83233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>об общей численности обучающихся на 2023/24 учебный год</w:t>
      </w:r>
    </w:p>
    <w:p w:rsidR="00743284" w:rsidRPr="00E83233" w:rsidRDefault="00743284" w:rsidP="00A96EFB">
      <w:pPr>
        <w:pStyle w:val="a3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</w:p>
    <w:p w:rsidR="00743284" w:rsidRPr="00E83233" w:rsidRDefault="00743284" w:rsidP="00A96EFB">
      <w:pPr>
        <w:pStyle w:val="a3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</w:p>
    <w:p w:rsidR="00A96EFB" w:rsidRPr="00E83233" w:rsidRDefault="00A96EFB" w:rsidP="00E83233">
      <w:pPr>
        <w:pStyle w:val="a3"/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</w:pPr>
      <w:r w:rsidRPr="00E83233"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  <w:t xml:space="preserve">за счет бюджетных ассигнований федерального бюджета </w:t>
      </w:r>
    </w:p>
    <w:tbl>
      <w:tblPr>
        <w:tblW w:w="521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518"/>
        <w:gridCol w:w="967"/>
        <w:gridCol w:w="967"/>
        <w:gridCol w:w="967"/>
        <w:gridCol w:w="967"/>
        <w:gridCol w:w="938"/>
      </w:tblGrid>
      <w:tr w:rsidR="00E83233" w:rsidRPr="00E83233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всего</w:t>
            </w:r>
          </w:p>
        </w:tc>
      </w:tr>
      <w:tr w:rsidR="00E83233" w:rsidRPr="00E83233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  <w:tr w:rsidR="00E83233" w:rsidRPr="00E83233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  <w:tr w:rsidR="00E83233" w:rsidRPr="00E83233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  <w:tr w:rsidR="00E83233" w:rsidRPr="00E83233" w:rsidTr="00C84C8F">
        <w:trPr>
          <w:trHeight w:val="296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  <w:tr w:rsidR="00E83233" w:rsidRPr="00E83233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</w:tbl>
    <w:p w:rsidR="00A96EFB" w:rsidRPr="00E83233" w:rsidRDefault="00A96EFB" w:rsidP="00A96EFB">
      <w:pPr>
        <w:pStyle w:val="a3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A96EFB" w:rsidRPr="00E83233" w:rsidRDefault="00A96EFB" w:rsidP="00A96EFB">
      <w:pPr>
        <w:pStyle w:val="a3"/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</w:pPr>
      <w:r w:rsidRPr="00E83233"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  <w:t xml:space="preserve">за счет бюджета республики </w:t>
      </w:r>
    </w:p>
    <w:tbl>
      <w:tblPr>
        <w:tblW w:w="521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518"/>
        <w:gridCol w:w="967"/>
        <w:gridCol w:w="967"/>
        <w:gridCol w:w="967"/>
        <w:gridCol w:w="967"/>
        <w:gridCol w:w="938"/>
      </w:tblGrid>
      <w:tr w:rsidR="00E83233" w:rsidRPr="00E83233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всего</w:t>
            </w:r>
          </w:p>
        </w:tc>
      </w:tr>
      <w:tr w:rsidR="00E83233" w:rsidRPr="00E83233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  <w:tr w:rsidR="00E83233" w:rsidRPr="00E83233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  <w:tr w:rsidR="00E83233" w:rsidRPr="00E83233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  <w:tr w:rsidR="00E83233" w:rsidRPr="00E83233" w:rsidTr="00C84C8F">
        <w:trPr>
          <w:trHeight w:val="296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  <w:tr w:rsidR="00E83233" w:rsidRPr="00E83233" w:rsidTr="00C84C8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</w:tbl>
    <w:p w:rsidR="00A96EFB" w:rsidRPr="00E83233" w:rsidRDefault="00A96EFB" w:rsidP="00A96EFB">
      <w:pPr>
        <w:pStyle w:val="a3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A96EFB" w:rsidRPr="00E83233" w:rsidRDefault="00A96EFB" w:rsidP="00A96EFB">
      <w:pPr>
        <w:pStyle w:val="a3"/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</w:pPr>
      <w:r w:rsidRPr="00E83233"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</w:rPr>
        <w:t xml:space="preserve">за счет муниципального бюджета </w:t>
      </w:r>
    </w:p>
    <w:tbl>
      <w:tblPr>
        <w:tblW w:w="521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518"/>
        <w:gridCol w:w="967"/>
        <w:gridCol w:w="967"/>
        <w:gridCol w:w="967"/>
        <w:gridCol w:w="967"/>
        <w:gridCol w:w="938"/>
      </w:tblGrid>
      <w:tr w:rsidR="00E83233" w:rsidRPr="00E83233" w:rsidTr="00A96EFB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всего</w:t>
            </w:r>
          </w:p>
        </w:tc>
      </w:tr>
      <w:tr w:rsidR="00E83233" w:rsidRPr="00E83233" w:rsidTr="00A96EFB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  <w:tr w:rsidR="00E83233" w:rsidRPr="00E83233" w:rsidTr="00A96EFB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  <w:tr w:rsidR="00E83233" w:rsidRPr="00E83233" w:rsidTr="00A96EFB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  <w:tr w:rsidR="00E83233" w:rsidRPr="00E83233" w:rsidTr="00A96EFB">
        <w:trPr>
          <w:trHeight w:val="296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  <w:tr w:rsidR="00E83233" w:rsidRPr="00E83233" w:rsidTr="00A96EFB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EFB" w:rsidRPr="00E83233" w:rsidRDefault="00A96EFB" w:rsidP="00C84C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E8323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0</w:t>
            </w:r>
          </w:p>
        </w:tc>
      </w:tr>
    </w:tbl>
    <w:p w:rsidR="00A96EFB" w:rsidRPr="00E83233" w:rsidRDefault="00A96EFB" w:rsidP="00A96EFB">
      <w:pPr>
        <w:pStyle w:val="a3"/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  <w:lang w:eastAsia="ru-RU"/>
        </w:rPr>
      </w:pPr>
    </w:p>
    <w:p w:rsidR="00A96EFB" w:rsidRPr="00E83233" w:rsidRDefault="00A96EFB" w:rsidP="00A96EFB">
      <w:pPr>
        <w:pStyle w:val="a3"/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  <w:lang w:eastAsia="ru-RU"/>
        </w:rPr>
      </w:pPr>
      <w:r w:rsidRPr="00E83233">
        <w:rPr>
          <w:rFonts w:ascii="Times New Roman" w:hAnsi="Times New Roman" w:cs="Times New Roman"/>
          <w:b/>
          <w:i/>
          <w:color w:val="171717" w:themeColor="background2" w:themeShade="1A"/>
          <w:sz w:val="28"/>
          <w:szCs w:val="28"/>
          <w:lang w:eastAsia="ru-RU"/>
        </w:rPr>
        <w:lastRenderedPageBreak/>
        <w:t>по договорам об образовании за счет средств физических и (или) юридических лиц</w:t>
      </w:r>
    </w:p>
    <w:p w:rsidR="00A96EFB" w:rsidRPr="00E83233" w:rsidRDefault="00A96EFB" w:rsidP="00A96EFB">
      <w:pPr>
        <w:pStyle w:val="a3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tbl>
      <w:tblPr>
        <w:tblStyle w:val="a6"/>
        <w:tblW w:w="9929" w:type="dxa"/>
        <w:tblInd w:w="-431" w:type="dxa"/>
        <w:tblLook w:val="04A0" w:firstRow="1" w:lastRow="0" w:firstColumn="1" w:lastColumn="0" w:noHBand="0" w:noVBand="1"/>
      </w:tblPr>
      <w:tblGrid>
        <w:gridCol w:w="4962"/>
        <w:gridCol w:w="997"/>
        <w:gridCol w:w="993"/>
        <w:gridCol w:w="993"/>
        <w:gridCol w:w="992"/>
        <w:gridCol w:w="992"/>
      </w:tblGrid>
      <w:tr w:rsidR="00E83233" w:rsidRPr="00E83233" w:rsidTr="00E83233">
        <w:trPr>
          <w:trHeight w:val="262"/>
        </w:trPr>
        <w:tc>
          <w:tcPr>
            <w:tcW w:w="4962" w:type="dxa"/>
            <w:shd w:val="clear" w:color="auto" w:fill="auto"/>
          </w:tcPr>
          <w:p w:rsidR="00F5609E" w:rsidRPr="00E83233" w:rsidRDefault="00F5609E" w:rsidP="00E83233">
            <w:pPr>
              <w:spacing w:line="360" w:lineRule="auto"/>
              <w:jc w:val="both"/>
              <w:rPr>
                <w:b/>
                <w:color w:val="171717" w:themeColor="background2" w:themeShade="1A"/>
                <w:sz w:val="24"/>
                <w:szCs w:val="24"/>
                <w:lang w:val="ru-RU"/>
              </w:rPr>
            </w:pPr>
            <w:r w:rsidRPr="00E83233">
              <w:rPr>
                <w:b/>
                <w:color w:val="171717" w:themeColor="background2" w:themeShade="1A"/>
                <w:sz w:val="24"/>
                <w:szCs w:val="24"/>
                <w:lang w:val="ru-RU"/>
              </w:rPr>
              <w:t>Направление подготовки</w:t>
            </w:r>
          </w:p>
        </w:tc>
        <w:tc>
          <w:tcPr>
            <w:tcW w:w="997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E83233">
              <w:rPr>
                <w:b/>
                <w:color w:val="171717" w:themeColor="background2" w:themeShade="1A"/>
                <w:sz w:val="24"/>
                <w:szCs w:val="24"/>
              </w:rPr>
              <w:t xml:space="preserve">1 </w:t>
            </w:r>
            <w:proofErr w:type="spellStart"/>
            <w:r w:rsidRPr="00E83233">
              <w:rPr>
                <w:b/>
                <w:color w:val="171717" w:themeColor="background2" w:themeShade="1A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E83233">
              <w:rPr>
                <w:b/>
                <w:color w:val="171717" w:themeColor="background2" w:themeShade="1A"/>
                <w:sz w:val="24"/>
                <w:szCs w:val="24"/>
              </w:rPr>
              <w:t xml:space="preserve">2 </w:t>
            </w:r>
            <w:proofErr w:type="spellStart"/>
            <w:r w:rsidRPr="00E83233">
              <w:rPr>
                <w:b/>
                <w:color w:val="171717" w:themeColor="background2" w:themeShade="1A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E83233">
              <w:rPr>
                <w:b/>
                <w:color w:val="171717" w:themeColor="background2" w:themeShade="1A"/>
                <w:sz w:val="24"/>
                <w:szCs w:val="24"/>
              </w:rPr>
              <w:t xml:space="preserve">3 </w:t>
            </w:r>
            <w:proofErr w:type="spellStart"/>
            <w:r w:rsidRPr="00E83233">
              <w:rPr>
                <w:b/>
                <w:color w:val="171717" w:themeColor="background2" w:themeShade="1A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E83233">
              <w:rPr>
                <w:b/>
                <w:color w:val="171717" w:themeColor="background2" w:themeShade="1A"/>
                <w:sz w:val="24"/>
                <w:szCs w:val="24"/>
              </w:rPr>
              <w:t xml:space="preserve">4 </w:t>
            </w:r>
            <w:proofErr w:type="spellStart"/>
            <w:r w:rsidRPr="00E83233">
              <w:rPr>
                <w:b/>
                <w:color w:val="171717" w:themeColor="background2" w:themeShade="1A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E83233">
              <w:rPr>
                <w:b/>
                <w:color w:val="171717" w:themeColor="background2" w:themeShade="1A"/>
                <w:sz w:val="24"/>
                <w:szCs w:val="24"/>
              </w:rPr>
              <w:t>всего</w:t>
            </w:r>
            <w:proofErr w:type="spellEnd"/>
          </w:p>
        </w:tc>
      </w:tr>
      <w:tr w:rsidR="00E83233" w:rsidRPr="00E83233" w:rsidTr="00E83233">
        <w:tc>
          <w:tcPr>
            <w:tcW w:w="4962" w:type="dxa"/>
            <w:shd w:val="clear" w:color="auto" w:fill="auto"/>
          </w:tcPr>
          <w:p w:rsidR="00F5609E" w:rsidRPr="00E83233" w:rsidRDefault="00F5609E" w:rsidP="00E83233">
            <w:pPr>
              <w:pStyle w:val="a4"/>
              <w:spacing w:line="360" w:lineRule="auto"/>
              <w:ind w:left="0"/>
              <w:jc w:val="both"/>
              <w:rPr>
                <w:color w:val="171717" w:themeColor="background2" w:themeShade="1A"/>
              </w:rPr>
            </w:pPr>
            <w:r w:rsidRPr="00E83233">
              <w:rPr>
                <w:color w:val="171717" w:themeColor="background2" w:themeShade="1A"/>
              </w:rPr>
              <w:t>44.02.02 «</w:t>
            </w:r>
            <w:proofErr w:type="spellStart"/>
            <w:r w:rsidRPr="00E83233">
              <w:rPr>
                <w:color w:val="171717" w:themeColor="background2" w:themeShade="1A"/>
              </w:rPr>
              <w:t>Преп</w:t>
            </w:r>
            <w:r w:rsidRPr="00E83233">
              <w:rPr>
                <w:color w:val="171717" w:themeColor="background2" w:themeShade="1A"/>
                <w:lang w:val="ru-RU"/>
              </w:rPr>
              <w:t>одавание</w:t>
            </w:r>
            <w:proofErr w:type="spellEnd"/>
            <w:r w:rsidRPr="00E83233">
              <w:rPr>
                <w:color w:val="171717" w:themeColor="background2" w:themeShade="1A"/>
              </w:rPr>
              <w:t xml:space="preserve"> в </w:t>
            </w:r>
            <w:proofErr w:type="spellStart"/>
            <w:r w:rsidRPr="00E83233">
              <w:rPr>
                <w:color w:val="171717" w:themeColor="background2" w:themeShade="1A"/>
              </w:rPr>
              <w:t>начальных</w:t>
            </w:r>
            <w:proofErr w:type="spellEnd"/>
            <w:r w:rsidRPr="00E83233">
              <w:rPr>
                <w:color w:val="171717" w:themeColor="background2" w:themeShade="1A"/>
              </w:rPr>
              <w:t xml:space="preserve"> </w:t>
            </w:r>
            <w:proofErr w:type="spellStart"/>
            <w:r w:rsidRPr="00E83233">
              <w:rPr>
                <w:color w:val="171717" w:themeColor="background2" w:themeShade="1A"/>
              </w:rPr>
              <w:t>классах</w:t>
            </w:r>
            <w:proofErr w:type="spellEnd"/>
            <w:r w:rsidRPr="00E83233">
              <w:rPr>
                <w:color w:val="171717" w:themeColor="background2" w:themeShade="1A"/>
              </w:rPr>
              <w:t>»</w:t>
            </w:r>
          </w:p>
        </w:tc>
        <w:tc>
          <w:tcPr>
            <w:tcW w:w="997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color w:val="171717" w:themeColor="background2" w:themeShade="1A"/>
                <w:sz w:val="28"/>
                <w:szCs w:val="24"/>
                <w:lang w:val="ru-RU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color w:val="171717" w:themeColor="background2" w:themeShade="1A"/>
                <w:sz w:val="28"/>
                <w:szCs w:val="24"/>
                <w:lang w:val="ru-RU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color w:val="171717" w:themeColor="background2" w:themeShade="1A"/>
                <w:sz w:val="28"/>
                <w:szCs w:val="24"/>
                <w:lang w:val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color w:val="171717" w:themeColor="background2" w:themeShade="1A"/>
                <w:sz w:val="28"/>
                <w:szCs w:val="24"/>
                <w:lang w:val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/>
                <w:i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/>
                <w:i/>
                <w:color w:val="171717" w:themeColor="background2" w:themeShade="1A"/>
                <w:sz w:val="28"/>
                <w:szCs w:val="24"/>
                <w:lang w:val="ru-RU"/>
              </w:rPr>
              <w:t>211</w:t>
            </w:r>
          </w:p>
        </w:tc>
      </w:tr>
      <w:tr w:rsidR="00E83233" w:rsidRPr="00E83233" w:rsidTr="00E83233">
        <w:tc>
          <w:tcPr>
            <w:tcW w:w="4962" w:type="dxa"/>
            <w:shd w:val="clear" w:color="auto" w:fill="auto"/>
          </w:tcPr>
          <w:p w:rsidR="00F5609E" w:rsidRPr="00E83233" w:rsidRDefault="00F5609E" w:rsidP="00E83233">
            <w:pPr>
              <w:pStyle w:val="a4"/>
              <w:spacing w:line="360" w:lineRule="auto"/>
              <w:ind w:left="0"/>
              <w:jc w:val="both"/>
              <w:rPr>
                <w:color w:val="171717" w:themeColor="background2" w:themeShade="1A"/>
              </w:rPr>
            </w:pPr>
            <w:r w:rsidRPr="00E83233">
              <w:rPr>
                <w:color w:val="171717" w:themeColor="background2" w:themeShade="1A"/>
              </w:rPr>
              <w:t>49.02.01 «</w:t>
            </w:r>
            <w:proofErr w:type="spellStart"/>
            <w:r w:rsidRPr="00E83233">
              <w:rPr>
                <w:color w:val="171717" w:themeColor="background2" w:themeShade="1A"/>
              </w:rPr>
              <w:t>Физическая</w:t>
            </w:r>
            <w:proofErr w:type="spellEnd"/>
            <w:r w:rsidRPr="00E83233">
              <w:rPr>
                <w:color w:val="171717" w:themeColor="background2" w:themeShade="1A"/>
              </w:rPr>
              <w:t xml:space="preserve"> </w:t>
            </w:r>
            <w:proofErr w:type="spellStart"/>
            <w:r w:rsidRPr="00E83233">
              <w:rPr>
                <w:color w:val="171717" w:themeColor="background2" w:themeShade="1A"/>
              </w:rPr>
              <w:t>культура</w:t>
            </w:r>
            <w:proofErr w:type="spellEnd"/>
            <w:r w:rsidRPr="00E83233">
              <w:rPr>
                <w:color w:val="171717" w:themeColor="background2" w:themeShade="1A"/>
              </w:rPr>
              <w:t>»</w:t>
            </w:r>
          </w:p>
        </w:tc>
        <w:tc>
          <w:tcPr>
            <w:tcW w:w="997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color w:val="171717" w:themeColor="background2" w:themeShade="1A"/>
                <w:sz w:val="28"/>
                <w:szCs w:val="24"/>
                <w:lang w:val="ru-RU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color w:val="171717" w:themeColor="background2" w:themeShade="1A"/>
                <w:sz w:val="28"/>
                <w:szCs w:val="24"/>
                <w:lang w:val="ru-RU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color w:val="171717" w:themeColor="background2" w:themeShade="1A"/>
                <w:sz w:val="28"/>
                <w:szCs w:val="24"/>
                <w:lang w:val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color w:val="171717" w:themeColor="background2" w:themeShade="1A"/>
                <w:sz w:val="28"/>
                <w:szCs w:val="24"/>
                <w:lang w:val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/>
                <w:i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/>
                <w:i/>
                <w:color w:val="171717" w:themeColor="background2" w:themeShade="1A"/>
                <w:sz w:val="28"/>
                <w:szCs w:val="24"/>
                <w:lang w:val="ru-RU"/>
              </w:rPr>
              <w:t>150</w:t>
            </w:r>
          </w:p>
        </w:tc>
      </w:tr>
      <w:tr w:rsidR="00E83233" w:rsidRPr="00E83233" w:rsidTr="00E83233">
        <w:tc>
          <w:tcPr>
            <w:tcW w:w="4962" w:type="dxa"/>
            <w:shd w:val="clear" w:color="auto" w:fill="auto"/>
          </w:tcPr>
          <w:p w:rsidR="00F5609E" w:rsidRPr="00E83233" w:rsidRDefault="00F5609E" w:rsidP="00E83233">
            <w:pPr>
              <w:pStyle w:val="a4"/>
              <w:spacing w:line="360" w:lineRule="auto"/>
              <w:ind w:left="0"/>
              <w:jc w:val="both"/>
              <w:rPr>
                <w:color w:val="171717" w:themeColor="background2" w:themeShade="1A"/>
                <w:lang w:val="ru-RU"/>
              </w:rPr>
            </w:pPr>
            <w:r w:rsidRPr="00E83233">
              <w:rPr>
                <w:color w:val="171717" w:themeColor="background2" w:themeShade="1A"/>
                <w:lang w:val="ru-RU"/>
              </w:rPr>
              <w:t>40.02.01 «Право и орг</w:t>
            </w:r>
            <w:r w:rsidRPr="00E83233">
              <w:rPr>
                <w:color w:val="171717" w:themeColor="background2" w:themeShade="1A"/>
                <w:lang w:val="ru-RU"/>
              </w:rPr>
              <w:t>анизация</w:t>
            </w:r>
            <w:r w:rsidRPr="00E83233">
              <w:rPr>
                <w:color w:val="171717" w:themeColor="background2" w:themeShade="1A"/>
                <w:lang w:val="ru-RU"/>
              </w:rPr>
              <w:t xml:space="preserve"> соц</w:t>
            </w:r>
            <w:r w:rsidRPr="00E83233">
              <w:rPr>
                <w:color w:val="171717" w:themeColor="background2" w:themeShade="1A"/>
                <w:lang w:val="ru-RU"/>
              </w:rPr>
              <w:t>иального</w:t>
            </w:r>
            <w:r w:rsidRPr="00E83233">
              <w:rPr>
                <w:color w:val="171717" w:themeColor="background2" w:themeShade="1A"/>
                <w:lang w:val="ru-RU"/>
              </w:rPr>
              <w:t xml:space="preserve"> обеспечения»</w:t>
            </w:r>
          </w:p>
        </w:tc>
        <w:tc>
          <w:tcPr>
            <w:tcW w:w="997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Cs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Cs/>
                <w:color w:val="171717" w:themeColor="background2" w:themeShade="1A"/>
                <w:sz w:val="28"/>
                <w:szCs w:val="24"/>
                <w:lang w:val="ru-RU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Cs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Cs/>
                <w:color w:val="171717" w:themeColor="background2" w:themeShade="1A"/>
                <w:sz w:val="28"/>
                <w:szCs w:val="24"/>
                <w:lang w:val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Cs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Cs/>
                <w:color w:val="171717" w:themeColor="background2" w:themeShade="1A"/>
                <w:sz w:val="28"/>
                <w:szCs w:val="24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Cs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Cs/>
                <w:color w:val="171717" w:themeColor="background2" w:themeShade="1A"/>
                <w:sz w:val="28"/>
                <w:szCs w:val="24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/>
                <w:bCs/>
                <w:i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/>
                <w:bCs/>
                <w:i/>
                <w:color w:val="171717" w:themeColor="background2" w:themeShade="1A"/>
                <w:sz w:val="28"/>
                <w:szCs w:val="24"/>
                <w:lang w:val="ru-RU"/>
              </w:rPr>
              <w:t>85</w:t>
            </w:r>
          </w:p>
        </w:tc>
      </w:tr>
      <w:tr w:rsidR="00E83233" w:rsidRPr="00E83233" w:rsidTr="00E83233">
        <w:tc>
          <w:tcPr>
            <w:tcW w:w="4962" w:type="dxa"/>
            <w:shd w:val="clear" w:color="auto" w:fill="auto"/>
          </w:tcPr>
          <w:p w:rsidR="00F5609E" w:rsidRPr="00E83233" w:rsidRDefault="00F5609E" w:rsidP="00E83233">
            <w:pPr>
              <w:pStyle w:val="a4"/>
              <w:spacing w:line="360" w:lineRule="auto"/>
              <w:ind w:left="0"/>
              <w:jc w:val="both"/>
              <w:rPr>
                <w:color w:val="171717" w:themeColor="background2" w:themeShade="1A"/>
                <w:lang w:val="ru-RU"/>
              </w:rPr>
            </w:pPr>
            <w:r w:rsidRPr="00E83233">
              <w:rPr>
                <w:color w:val="171717" w:themeColor="background2" w:themeShade="1A"/>
                <w:lang w:val="ru-RU"/>
              </w:rPr>
              <w:t>38.02.01 «Экономика и бух</w:t>
            </w:r>
            <w:r w:rsidRPr="00E83233">
              <w:rPr>
                <w:color w:val="171717" w:themeColor="background2" w:themeShade="1A"/>
                <w:lang w:val="ru-RU"/>
              </w:rPr>
              <w:t>галтер</w:t>
            </w:r>
            <w:bookmarkStart w:id="0" w:name="_GoBack"/>
            <w:bookmarkEnd w:id="0"/>
            <w:r w:rsidRPr="00E83233">
              <w:rPr>
                <w:color w:val="171717" w:themeColor="background2" w:themeShade="1A"/>
                <w:lang w:val="ru-RU"/>
              </w:rPr>
              <w:t>ский</w:t>
            </w:r>
            <w:r w:rsidRPr="00E83233">
              <w:rPr>
                <w:color w:val="171717" w:themeColor="background2" w:themeShade="1A"/>
                <w:lang w:val="ru-RU"/>
              </w:rPr>
              <w:t xml:space="preserve"> учет»</w:t>
            </w:r>
          </w:p>
        </w:tc>
        <w:tc>
          <w:tcPr>
            <w:tcW w:w="997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Cs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Cs/>
                <w:color w:val="171717" w:themeColor="background2" w:themeShade="1A"/>
                <w:sz w:val="28"/>
                <w:szCs w:val="24"/>
                <w:lang w:val="ru-RU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Cs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Cs/>
                <w:color w:val="171717" w:themeColor="background2" w:themeShade="1A"/>
                <w:sz w:val="28"/>
                <w:szCs w:val="24"/>
                <w:lang w:val="ru-RU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Cs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Cs/>
                <w:color w:val="171717" w:themeColor="background2" w:themeShade="1A"/>
                <w:sz w:val="28"/>
                <w:szCs w:val="24"/>
                <w:lang w:val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Cs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Cs/>
                <w:color w:val="171717" w:themeColor="background2" w:themeShade="1A"/>
                <w:sz w:val="28"/>
                <w:szCs w:val="24"/>
                <w:lang w:val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/>
                <w:bCs/>
                <w:i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/>
                <w:bCs/>
                <w:i/>
                <w:color w:val="171717" w:themeColor="background2" w:themeShade="1A"/>
                <w:sz w:val="28"/>
                <w:szCs w:val="24"/>
                <w:lang w:val="ru-RU"/>
              </w:rPr>
              <w:t>125</w:t>
            </w:r>
          </w:p>
        </w:tc>
      </w:tr>
      <w:tr w:rsidR="00E83233" w:rsidRPr="00E83233" w:rsidTr="00E83233">
        <w:tc>
          <w:tcPr>
            <w:tcW w:w="4962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/>
                <w:color w:val="171717" w:themeColor="background2" w:themeShade="1A"/>
                <w:sz w:val="28"/>
                <w:szCs w:val="24"/>
                <w:lang w:val="ru-RU"/>
              </w:rPr>
              <w:t>Всего</w:t>
            </w:r>
          </w:p>
        </w:tc>
        <w:tc>
          <w:tcPr>
            <w:tcW w:w="997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/>
                <w:color w:val="171717" w:themeColor="background2" w:themeShade="1A"/>
                <w:sz w:val="28"/>
                <w:szCs w:val="24"/>
                <w:lang w:val="ru-RU"/>
              </w:rPr>
              <w:t>228</w:t>
            </w:r>
          </w:p>
        </w:tc>
        <w:tc>
          <w:tcPr>
            <w:tcW w:w="993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/>
                <w:color w:val="171717" w:themeColor="background2" w:themeShade="1A"/>
                <w:sz w:val="28"/>
                <w:szCs w:val="24"/>
                <w:lang w:val="ru-RU"/>
              </w:rPr>
              <w:t>169</w:t>
            </w:r>
          </w:p>
        </w:tc>
        <w:tc>
          <w:tcPr>
            <w:tcW w:w="993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/>
                <w:color w:val="171717" w:themeColor="background2" w:themeShade="1A"/>
                <w:sz w:val="28"/>
                <w:szCs w:val="24"/>
                <w:lang w:val="ru-RU"/>
              </w:rPr>
              <w:t>104</w:t>
            </w:r>
          </w:p>
        </w:tc>
        <w:tc>
          <w:tcPr>
            <w:tcW w:w="992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/>
                <w:i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/>
                <w:i/>
                <w:color w:val="171717" w:themeColor="background2" w:themeShade="1A"/>
                <w:sz w:val="28"/>
                <w:szCs w:val="24"/>
                <w:lang w:val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F5609E" w:rsidRPr="00E83233" w:rsidRDefault="00F5609E" w:rsidP="008A4A2E">
            <w:pPr>
              <w:jc w:val="both"/>
              <w:rPr>
                <w:b/>
                <w:color w:val="171717" w:themeColor="background2" w:themeShade="1A"/>
                <w:sz w:val="28"/>
                <w:szCs w:val="24"/>
                <w:lang w:val="ru-RU"/>
              </w:rPr>
            </w:pPr>
            <w:r w:rsidRPr="00E83233">
              <w:rPr>
                <w:b/>
                <w:color w:val="171717" w:themeColor="background2" w:themeShade="1A"/>
                <w:sz w:val="28"/>
                <w:szCs w:val="24"/>
                <w:lang w:val="ru-RU"/>
              </w:rPr>
              <w:t>571</w:t>
            </w:r>
          </w:p>
        </w:tc>
      </w:tr>
    </w:tbl>
    <w:p w:rsidR="00A96EFB" w:rsidRPr="00E83233" w:rsidRDefault="00A96EFB" w:rsidP="00A96EFB">
      <w:pPr>
        <w:pStyle w:val="a3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A96EFB" w:rsidRPr="00E83233" w:rsidRDefault="00A96EFB" w:rsidP="00A96EFB">
      <w:pPr>
        <w:pStyle w:val="a3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A96EFB" w:rsidRPr="00E83233" w:rsidRDefault="00A96EFB" w:rsidP="00A96EFB">
      <w:pPr>
        <w:pStyle w:val="a3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A96EFB" w:rsidRDefault="00A96EFB" w:rsidP="00A96E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609" w:rsidRDefault="00C46609"/>
    <w:sectPr w:rsidR="00C4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FC"/>
    <w:rsid w:val="004E69FC"/>
    <w:rsid w:val="00646A8F"/>
    <w:rsid w:val="00743284"/>
    <w:rsid w:val="00A96EFB"/>
    <w:rsid w:val="00C46609"/>
    <w:rsid w:val="00E83233"/>
    <w:rsid w:val="00F5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3C0A"/>
  <w15:chartTrackingRefBased/>
  <w15:docId w15:val="{EA659ECF-ABB4-4C39-80CD-795B5436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EFB"/>
    <w:pPr>
      <w:spacing w:after="0" w:line="240" w:lineRule="auto"/>
    </w:pPr>
  </w:style>
  <w:style w:type="paragraph" w:styleId="a4">
    <w:name w:val="Body Text"/>
    <w:basedOn w:val="a"/>
    <w:link w:val="a5"/>
    <w:uiPriority w:val="1"/>
    <w:unhideWhenUsed/>
    <w:qFormat/>
    <w:rsid w:val="00F5609E"/>
    <w:pPr>
      <w:widowControl w:val="0"/>
      <w:autoSpaceDE w:val="0"/>
      <w:autoSpaceDN w:val="0"/>
      <w:ind w:left="542"/>
    </w:pPr>
    <w:rPr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5609E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F5609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medres</cp:lastModifiedBy>
  <cp:revision>7</cp:revision>
  <dcterms:created xsi:type="dcterms:W3CDTF">2023-03-27T13:54:00Z</dcterms:created>
  <dcterms:modified xsi:type="dcterms:W3CDTF">2024-02-05T07:38:00Z</dcterms:modified>
</cp:coreProperties>
</file>